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1DAEF" w14:textId="53D23DB2" w:rsidR="00124873" w:rsidRPr="008E5D09" w:rsidRDefault="00805422" w:rsidP="001248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5D09">
        <w:rPr>
          <w:rFonts w:ascii="Arial" w:hAnsi="Arial" w:cs="Arial"/>
          <w:b/>
          <w:sz w:val="24"/>
          <w:szCs w:val="24"/>
        </w:rPr>
        <w:t>Norfolk County Council</w:t>
      </w:r>
      <w:r w:rsidR="00E402FA">
        <w:rPr>
          <w:rFonts w:ascii="Arial" w:hAnsi="Arial" w:cs="Arial"/>
          <w:b/>
          <w:sz w:val="24"/>
          <w:szCs w:val="24"/>
        </w:rPr>
        <w:t xml:space="preserve"> (</w:t>
      </w:r>
      <w:r w:rsidR="000D18E4" w:rsidRPr="000D18E4">
        <w:rPr>
          <w:rFonts w:ascii="Arial" w:hAnsi="Arial" w:cs="Arial"/>
          <w:b/>
          <w:sz w:val="24"/>
          <w:szCs w:val="24"/>
        </w:rPr>
        <w:t xml:space="preserve">Barton </w:t>
      </w:r>
      <w:proofErr w:type="spellStart"/>
      <w:r w:rsidR="000D18E4" w:rsidRPr="000D18E4">
        <w:rPr>
          <w:rFonts w:ascii="Arial" w:hAnsi="Arial" w:cs="Arial"/>
          <w:b/>
          <w:sz w:val="24"/>
          <w:szCs w:val="24"/>
        </w:rPr>
        <w:t>Bendish</w:t>
      </w:r>
      <w:proofErr w:type="spellEnd"/>
      <w:r w:rsidR="00E402FA">
        <w:rPr>
          <w:rFonts w:ascii="Arial" w:hAnsi="Arial" w:cs="Arial"/>
          <w:b/>
          <w:sz w:val="24"/>
          <w:szCs w:val="24"/>
        </w:rPr>
        <w:t>)</w:t>
      </w:r>
    </w:p>
    <w:p w14:paraId="229AB665" w14:textId="02C48C91" w:rsidR="00BD0471" w:rsidRPr="008E5D09" w:rsidRDefault="00805422" w:rsidP="00124873">
      <w:pPr>
        <w:jc w:val="center"/>
        <w:rPr>
          <w:rFonts w:ascii="Arial" w:hAnsi="Arial" w:cs="Arial"/>
          <w:b/>
          <w:sz w:val="24"/>
          <w:szCs w:val="24"/>
        </w:rPr>
      </w:pPr>
      <w:r w:rsidRPr="008E5D09">
        <w:rPr>
          <w:rFonts w:ascii="Arial" w:hAnsi="Arial" w:cs="Arial"/>
          <w:b/>
          <w:bCs/>
          <w:sz w:val="24"/>
          <w:szCs w:val="24"/>
        </w:rPr>
        <w:t>Emergency Notice</w:t>
      </w:r>
    </w:p>
    <w:p w14:paraId="245408C7" w14:textId="45C2B998" w:rsidR="00BD0471" w:rsidRPr="008E5D09" w:rsidRDefault="00805422" w:rsidP="00BD0471">
      <w:pPr>
        <w:pStyle w:val="Heading2"/>
        <w:spacing w:before="0" w:after="0"/>
        <w:jc w:val="center"/>
        <w:rPr>
          <w:bCs w:val="0"/>
          <w:i w:val="0"/>
          <w:sz w:val="24"/>
          <w:szCs w:val="24"/>
        </w:rPr>
      </w:pPr>
      <w:r w:rsidRPr="008E5D09">
        <w:rPr>
          <w:bCs w:val="0"/>
          <w:i w:val="0"/>
          <w:sz w:val="24"/>
          <w:szCs w:val="24"/>
        </w:rPr>
        <w:t xml:space="preserve">Temporary Traffic </w:t>
      </w:r>
      <w:r w:rsidR="006E3F58" w:rsidRPr="008E5D09">
        <w:rPr>
          <w:bCs w:val="0"/>
          <w:i w:val="0"/>
          <w:sz w:val="24"/>
          <w:szCs w:val="24"/>
        </w:rPr>
        <w:t>Regulation Order</w:t>
      </w:r>
      <w:r w:rsidRPr="008E5D09">
        <w:rPr>
          <w:bCs w:val="0"/>
          <w:i w:val="0"/>
          <w:sz w:val="24"/>
          <w:szCs w:val="24"/>
        </w:rPr>
        <w:t xml:space="preserve"> 202</w:t>
      </w:r>
      <w:r w:rsidR="00704396">
        <w:rPr>
          <w:bCs w:val="0"/>
          <w:i w:val="0"/>
          <w:sz w:val="24"/>
          <w:szCs w:val="24"/>
        </w:rPr>
        <w:t>5</w:t>
      </w:r>
    </w:p>
    <w:p w14:paraId="46E17184" w14:textId="6FD64D13" w:rsidR="00BD0471" w:rsidRPr="008E5D09" w:rsidRDefault="008039B5" w:rsidP="00BD047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Section 14(2) of the </w:t>
      </w:r>
      <w:r w:rsidR="00805422" w:rsidRPr="008E5D09">
        <w:rPr>
          <w:rFonts w:ascii="Arial" w:hAnsi="Arial" w:cs="Arial"/>
          <w:b/>
          <w:sz w:val="24"/>
          <w:szCs w:val="24"/>
        </w:rPr>
        <w:t>Road Traffic Regulation Act 1984</w:t>
      </w:r>
    </w:p>
    <w:p w14:paraId="51CCA9C5" w14:textId="77777777" w:rsidR="00BD0471" w:rsidRPr="008E5D09" w:rsidRDefault="00BD0471" w:rsidP="00BD0471">
      <w:pPr>
        <w:jc w:val="center"/>
        <w:rPr>
          <w:rFonts w:ascii="Arial" w:hAnsi="Arial" w:cs="Arial"/>
          <w:bCs/>
          <w:sz w:val="24"/>
          <w:szCs w:val="24"/>
        </w:rPr>
      </w:pPr>
    </w:p>
    <w:p w14:paraId="3399DC15" w14:textId="64285DED" w:rsidR="00BD0471" w:rsidRPr="008E5D09" w:rsidRDefault="000D18E4" w:rsidP="00BD0471">
      <w:pPr>
        <w:jc w:val="both"/>
        <w:rPr>
          <w:rFonts w:ascii="Arial" w:hAnsi="Arial" w:cs="Arial"/>
          <w:bCs/>
          <w:sz w:val="24"/>
          <w:szCs w:val="24"/>
        </w:rPr>
      </w:pPr>
      <w:r w:rsidRPr="000D18E4">
        <w:rPr>
          <w:rFonts w:ascii="Arial" w:hAnsi="Arial" w:cs="Arial"/>
          <w:bCs/>
          <w:sz w:val="24"/>
          <w:szCs w:val="24"/>
        </w:rPr>
        <w:t xml:space="preserve">Barton </w:t>
      </w:r>
      <w:proofErr w:type="spellStart"/>
      <w:r w:rsidRPr="000D18E4">
        <w:rPr>
          <w:rFonts w:ascii="Arial" w:hAnsi="Arial" w:cs="Arial"/>
          <w:bCs/>
          <w:sz w:val="24"/>
          <w:szCs w:val="24"/>
        </w:rPr>
        <w:t>Bendish</w:t>
      </w:r>
      <w:proofErr w:type="spellEnd"/>
      <w:r w:rsidR="00EB7802">
        <w:rPr>
          <w:rFonts w:ascii="Arial" w:hAnsi="Arial" w:cs="Arial"/>
          <w:bCs/>
          <w:sz w:val="24"/>
          <w:szCs w:val="24"/>
        </w:rPr>
        <w:t xml:space="preserve"> </w:t>
      </w:r>
      <w:r w:rsidR="004A67B7" w:rsidRPr="008E5D09">
        <w:rPr>
          <w:rFonts w:ascii="Arial" w:hAnsi="Arial" w:cs="Arial"/>
          <w:bCs/>
          <w:sz w:val="24"/>
          <w:szCs w:val="24"/>
        </w:rPr>
        <w:t>(</w:t>
      </w:r>
      <w:r w:rsidRPr="000D18E4">
        <w:rPr>
          <w:rFonts w:ascii="Arial" w:hAnsi="Arial" w:cs="Arial"/>
          <w:bCs/>
          <w:sz w:val="24"/>
          <w:szCs w:val="24"/>
        </w:rPr>
        <w:t>WTRO6081</w:t>
      </w:r>
      <w:r w:rsidR="004A67B7" w:rsidRPr="008E5D09">
        <w:rPr>
          <w:rFonts w:ascii="Arial" w:hAnsi="Arial" w:cs="Arial"/>
          <w:bCs/>
          <w:sz w:val="24"/>
          <w:szCs w:val="24"/>
        </w:rPr>
        <w:t>)</w:t>
      </w:r>
      <w:r w:rsidR="007D686D">
        <w:rPr>
          <w:rFonts w:ascii="Arial" w:hAnsi="Arial" w:cs="Arial"/>
          <w:bCs/>
          <w:sz w:val="24"/>
          <w:szCs w:val="24"/>
        </w:rPr>
        <w:t xml:space="preserve"> Notice</w:t>
      </w:r>
    </w:p>
    <w:p w14:paraId="1A664867" w14:textId="77777777" w:rsidR="00F6560E" w:rsidRPr="008E5D09" w:rsidRDefault="00F6560E" w:rsidP="00BD0471">
      <w:pPr>
        <w:jc w:val="both"/>
        <w:rPr>
          <w:rFonts w:ascii="Arial" w:hAnsi="Arial" w:cs="Arial"/>
          <w:bCs/>
          <w:sz w:val="24"/>
          <w:szCs w:val="24"/>
        </w:rPr>
      </w:pPr>
    </w:p>
    <w:p w14:paraId="29BCE6DD" w14:textId="24CDFF65" w:rsidR="000379B1" w:rsidRDefault="00BD0471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>In accordance with the provisions of Section 14(2) of the Road Traffic Regulation Act</w:t>
      </w:r>
      <w:r w:rsidR="006E3F58" w:rsidRPr="008E5D09">
        <w:rPr>
          <w:rFonts w:cs="Arial"/>
          <w:szCs w:val="24"/>
        </w:rPr>
        <w:t xml:space="preserve"> </w:t>
      </w:r>
      <w:r w:rsidRPr="008E5D09">
        <w:rPr>
          <w:rFonts w:cs="Arial"/>
          <w:szCs w:val="24"/>
        </w:rPr>
        <w:t xml:space="preserve">1984, the Norfolk County Council HEREBY GIVE NOTICE </w:t>
      </w:r>
      <w:r w:rsidR="00E402FA">
        <w:rPr>
          <w:rFonts w:cs="Arial"/>
          <w:szCs w:val="24"/>
        </w:rPr>
        <w:t xml:space="preserve">that owing to </w:t>
      </w:r>
      <w:r w:rsidR="00E45CB1">
        <w:rPr>
          <w:rFonts w:cs="Arial"/>
          <w:szCs w:val="24"/>
        </w:rPr>
        <w:t>emergency sewer repairs</w:t>
      </w:r>
      <w:r w:rsidR="00E402FA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>the use by vehicles</w:t>
      </w:r>
      <w:r w:rsidR="00E402FA">
        <w:rPr>
          <w:rFonts w:cs="Arial"/>
          <w:szCs w:val="24"/>
        </w:rPr>
        <w:t xml:space="preserve"> (of any class)</w:t>
      </w:r>
      <w:r w:rsidR="00765C48" w:rsidRPr="008E5D09">
        <w:rPr>
          <w:rFonts w:cs="Arial"/>
          <w:szCs w:val="24"/>
        </w:rPr>
        <w:t xml:space="preserve"> of the</w:t>
      </w:r>
      <w:r w:rsidR="008F1D1A" w:rsidRPr="008E5D09">
        <w:rPr>
          <w:rFonts w:cs="Arial"/>
          <w:szCs w:val="24"/>
        </w:rPr>
        <w:t xml:space="preserve"> </w:t>
      </w:r>
      <w:r w:rsidR="005472B2" w:rsidRPr="005472B2">
        <w:rPr>
          <w:rFonts w:cs="Arial"/>
          <w:szCs w:val="24"/>
        </w:rPr>
        <w:t xml:space="preserve">U21246 </w:t>
      </w:r>
      <w:proofErr w:type="spellStart"/>
      <w:r w:rsidR="005472B2" w:rsidRPr="005472B2">
        <w:rPr>
          <w:rFonts w:cs="Arial"/>
          <w:szCs w:val="24"/>
        </w:rPr>
        <w:t>Buttlands</w:t>
      </w:r>
      <w:proofErr w:type="spellEnd"/>
      <w:r w:rsidR="005472B2" w:rsidRPr="005472B2">
        <w:rPr>
          <w:rFonts w:cs="Arial"/>
          <w:szCs w:val="24"/>
        </w:rPr>
        <w:t xml:space="preserve"> Lane</w:t>
      </w:r>
      <w:r w:rsidR="005472B2">
        <w:rPr>
          <w:rFonts w:cs="Arial"/>
          <w:szCs w:val="24"/>
        </w:rPr>
        <w:t xml:space="preserve"> from 50m south of its junction with </w:t>
      </w:r>
      <w:r w:rsidR="005472B2" w:rsidRPr="005472B2">
        <w:rPr>
          <w:rFonts w:cs="Arial"/>
          <w:szCs w:val="24"/>
        </w:rPr>
        <w:t>U21247 Church Road</w:t>
      </w:r>
      <w:r w:rsidR="005472B2">
        <w:rPr>
          <w:rFonts w:cs="Arial"/>
          <w:szCs w:val="24"/>
        </w:rPr>
        <w:t xml:space="preserve"> for 40m southwards</w:t>
      </w:r>
      <w:r w:rsidR="00D86C69">
        <w:rPr>
          <w:rFonts w:cs="Arial"/>
          <w:szCs w:val="24"/>
        </w:rPr>
        <w:t xml:space="preserve"> (the “Road”)</w:t>
      </w:r>
      <w:r w:rsidR="000B4FCB" w:rsidRPr="008E5D09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>in the</w:t>
      </w:r>
      <w:r w:rsidR="00096287">
        <w:rPr>
          <w:rFonts w:cs="Arial"/>
          <w:szCs w:val="24"/>
        </w:rPr>
        <w:t xml:space="preserve"> </w:t>
      </w:r>
      <w:r w:rsidR="008845C3">
        <w:rPr>
          <w:rFonts w:cs="Arial"/>
          <w:szCs w:val="24"/>
        </w:rPr>
        <w:t>Parish</w:t>
      </w:r>
      <w:r w:rsidR="00765C48" w:rsidRPr="008E5D09">
        <w:rPr>
          <w:rFonts w:cs="Arial"/>
          <w:szCs w:val="24"/>
        </w:rPr>
        <w:t xml:space="preserve"> </w:t>
      </w:r>
      <w:r w:rsidR="00064E2D">
        <w:rPr>
          <w:rFonts w:cs="Arial"/>
          <w:szCs w:val="24"/>
        </w:rPr>
        <w:t>o</w:t>
      </w:r>
      <w:r w:rsidR="00064E2D" w:rsidRPr="008E5D09">
        <w:rPr>
          <w:rFonts w:cs="Arial"/>
          <w:szCs w:val="24"/>
        </w:rPr>
        <w:t xml:space="preserve">f </w:t>
      </w:r>
      <w:r w:rsidR="008845C3">
        <w:rPr>
          <w:rFonts w:cs="Arial"/>
          <w:szCs w:val="24"/>
        </w:rPr>
        <w:t xml:space="preserve">Barton </w:t>
      </w:r>
      <w:proofErr w:type="spellStart"/>
      <w:r w:rsidR="008845C3">
        <w:rPr>
          <w:rFonts w:cs="Arial"/>
          <w:szCs w:val="24"/>
        </w:rPr>
        <w:t>Bendish</w:t>
      </w:r>
      <w:proofErr w:type="spellEnd"/>
      <w:r w:rsidR="000B4FCB" w:rsidRPr="008E5D09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 xml:space="preserve">will be temporarily </w:t>
      </w:r>
      <w:r w:rsidR="008F1D1A" w:rsidRPr="008E5D09">
        <w:rPr>
          <w:rFonts w:cs="Arial"/>
          <w:szCs w:val="24"/>
        </w:rPr>
        <w:t>prohibited</w:t>
      </w:r>
      <w:r w:rsidR="001550C8">
        <w:rPr>
          <w:rFonts w:cs="Arial"/>
          <w:szCs w:val="24"/>
        </w:rPr>
        <w:t>.</w:t>
      </w:r>
    </w:p>
    <w:p w14:paraId="59BC6605" w14:textId="77777777" w:rsidR="001550C8" w:rsidRDefault="001550C8" w:rsidP="00765C48">
      <w:pPr>
        <w:pStyle w:val="BodyText"/>
        <w:rPr>
          <w:rFonts w:cs="Arial"/>
          <w:szCs w:val="24"/>
        </w:rPr>
      </w:pPr>
    </w:p>
    <w:p w14:paraId="36596538" w14:textId="5D185BAB" w:rsidR="002223C0" w:rsidRDefault="001550C8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 xml:space="preserve">Alternative route is via: </w:t>
      </w:r>
      <w:r w:rsidR="007E08A1" w:rsidRPr="007E08A1">
        <w:rPr>
          <w:rFonts w:cs="Arial"/>
          <w:szCs w:val="24"/>
        </w:rPr>
        <w:t>Buttlands Lane, Beechamwell Road, Fincham Road, Church Road</w:t>
      </w:r>
      <w:r w:rsidR="002B06BD">
        <w:rPr>
          <w:rFonts w:cs="Arial"/>
          <w:szCs w:val="24"/>
        </w:rPr>
        <w:t>.</w:t>
      </w:r>
    </w:p>
    <w:p w14:paraId="78D84805" w14:textId="77777777" w:rsidR="00D97E3D" w:rsidRDefault="00D97E3D" w:rsidP="00765C48">
      <w:pPr>
        <w:pStyle w:val="BodyText"/>
        <w:rPr>
          <w:rFonts w:cs="Arial"/>
          <w:szCs w:val="24"/>
        </w:rPr>
      </w:pPr>
    </w:p>
    <w:p w14:paraId="3D7CBC7B" w14:textId="581120EA" w:rsidR="00D97E3D" w:rsidRDefault="00D97E3D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The works promoter for this restriction/closure is</w:t>
      </w:r>
      <w:r w:rsidRPr="00D30E78">
        <w:rPr>
          <w:rFonts w:cs="Arial"/>
          <w:szCs w:val="24"/>
        </w:rPr>
        <w:t>:</w:t>
      </w:r>
      <w:r>
        <w:rPr>
          <w:rFonts w:cs="Arial"/>
          <w:szCs w:val="24"/>
        </w:rPr>
        <w:t xml:space="preserve"> </w:t>
      </w:r>
      <w:r w:rsidR="00E442FD">
        <w:rPr>
          <w:rFonts w:cs="Arial"/>
          <w:szCs w:val="24"/>
        </w:rPr>
        <w:t>Anglian Water.</w:t>
      </w:r>
    </w:p>
    <w:p w14:paraId="192E4DC8" w14:textId="77777777" w:rsidR="001550C8" w:rsidRDefault="001550C8" w:rsidP="00765C48">
      <w:pPr>
        <w:pStyle w:val="BodyText"/>
        <w:rPr>
          <w:rFonts w:cs="Arial"/>
          <w:szCs w:val="24"/>
        </w:rPr>
      </w:pPr>
    </w:p>
    <w:p w14:paraId="7139A441" w14:textId="3C2BE09F" w:rsidR="002223C0" w:rsidRDefault="002223C0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The closure</w:t>
      </w:r>
      <w:r w:rsidR="00061C1A">
        <w:rPr>
          <w:rFonts w:cs="Arial"/>
          <w:szCs w:val="24"/>
        </w:rPr>
        <w:t>/restriction</w:t>
      </w:r>
      <w:r>
        <w:rPr>
          <w:rFonts w:cs="Arial"/>
          <w:szCs w:val="24"/>
        </w:rPr>
        <w:t xml:space="preserve"> is necessary because of the likelihood o</w:t>
      </w:r>
      <w:r w:rsidR="00535C1C">
        <w:rPr>
          <w:rFonts w:cs="Arial"/>
          <w:szCs w:val="24"/>
        </w:rPr>
        <w:t>f</w:t>
      </w:r>
      <w:r>
        <w:rPr>
          <w:rFonts w:cs="Arial"/>
          <w:szCs w:val="24"/>
        </w:rPr>
        <w:t xml:space="preserve"> danger to the public or serious damage to the road or both.</w:t>
      </w:r>
    </w:p>
    <w:p w14:paraId="7950F51A" w14:textId="77777777" w:rsidR="00F6560E" w:rsidRPr="008E5D09" w:rsidRDefault="00F6560E" w:rsidP="00765C48">
      <w:pPr>
        <w:pStyle w:val="BodyText"/>
        <w:rPr>
          <w:rFonts w:cs="Arial"/>
          <w:szCs w:val="24"/>
        </w:rPr>
      </w:pPr>
    </w:p>
    <w:p w14:paraId="18E40FB2" w14:textId="02AEAD20" w:rsidR="005879EB" w:rsidRDefault="00E4392B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</w:t>
      </w:r>
      <w:r w:rsidR="007B27A2">
        <w:rPr>
          <w:rFonts w:cs="Arial"/>
          <w:szCs w:val="24"/>
        </w:rPr>
        <w:t>he closure</w:t>
      </w:r>
      <w:r w:rsidR="00D86C69">
        <w:rPr>
          <w:rFonts w:cs="Arial"/>
          <w:szCs w:val="24"/>
        </w:rPr>
        <w:t>/restriction is</w:t>
      </w:r>
      <w:r w:rsidR="007B27A2">
        <w:rPr>
          <w:rFonts w:cs="Arial"/>
          <w:szCs w:val="24"/>
        </w:rPr>
        <w:t xml:space="preserve"> </w:t>
      </w:r>
      <w:r w:rsidR="00CD459C" w:rsidRPr="00CD459C">
        <w:rPr>
          <w:rFonts w:cs="Arial"/>
          <w:szCs w:val="24"/>
        </w:rPr>
        <w:t>anticipated to take place from</w:t>
      </w:r>
      <w:r w:rsidR="00A479BE" w:rsidRPr="00CA52C6">
        <w:rPr>
          <w:rFonts w:cs="Arial"/>
          <w:szCs w:val="24"/>
        </w:rPr>
        <w:t xml:space="preserve"> </w:t>
      </w:r>
      <w:r w:rsidR="00E442FD">
        <w:rPr>
          <w:rFonts w:cs="Arial"/>
          <w:szCs w:val="24"/>
        </w:rPr>
        <w:t>29</w:t>
      </w:r>
      <w:r w:rsidR="00E442FD" w:rsidRPr="00E442FD">
        <w:rPr>
          <w:rFonts w:cs="Arial"/>
          <w:szCs w:val="24"/>
          <w:vertAlign w:val="superscript"/>
        </w:rPr>
        <w:t>th</w:t>
      </w:r>
      <w:r w:rsidR="00E442FD">
        <w:rPr>
          <w:rFonts w:cs="Arial"/>
          <w:szCs w:val="24"/>
        </w:rPr>
        <w:t xml:space="preserve"> August</w:t>
      </w:r>
      <w:r w:rsidR="00A479BE" w:rsidRPr="00CA52C6">
        <w:rPr>
          <w:rFonts w:cs="Arial"/>
          <w:szCs w:val="24"/>
        </w:rPr>
        <w:t xml:space="preserve"> </w:t>
      </w:r>
      <w:r w:rsidR="00D86C69">
        <w:rPr>
          <w:rFonts w:cs="Arial"/>
          <w:szCs w:val="24"/>
        </w:rPr>
        <w:t>to</w:t>
      </w:r>
      <w:r w:rsidR="00A479BE" w:rsidRPr="00CA52C6">
        <w:rPr>
          <w:rFonts w:cs="Arial"/>
          <w:szCs w:val="24"/>
        </w:rPr>
        <w:t xml:space="preserve"> </w:t>
      </w:r>
      <w:r w:rsidR="00D40F0E">
        <w:rPr>
          <w:rFonts w:cs="Arial"/>
          <w:szCs w:val="24"/>
        </w:rPr>
        <w:t>5</w:t>
      </w:r>
      <w:r w:rsidR="00D40F0E" w:rsidRPr="00D40F0E">
        <w:rPr>
          <w:rFonts w:cs="Arial"/>
          <w:szCs w:val="24"/>
          <w:vertAlign w:val="superscript"/>
        </w:rPr>
        <w:t>th</w:t>
      </w:r>
      <w:r w:rsidR="00D40F0E">
        <w:rPr>
          <w:rFonts w:cs="Arial"/>
          <w:szCs w:val="24"/>
        </w:rPr>
        <w:t xml:space="preserve"> September</w:t>
      </w:r>
      <w:r w:rsidR="00A479BE">
        <w:rPr>
          <w:rFonts w:cs="Arial"/>
          <w:szCs w:val="24"/>
        </w:rPr>
        <w:t xml:space="preserve"> 202</w:t>
      </w:r>
      <w:r w:rsidR="00704396">
        <w:rPr>
          <w:rFonts w:cs="Arial"/>
          <w:szCs w:val="24"/>
        </w:rPr>
        <w:t>5</w:t>
      </w:r>
      <w:r w:rsidR="00E402FA">
        <w:rPr>
          <w:rFonts w:cs="Arial"/>
          <w:szCs w:val="24"/>
        </w:rPr>
        <w:t xml:space="preserve"> </w:t>
      </w:r>
      <w:bookmarkStart w:id="0" w:name="_Hlk168303263"/>
      <w:r w:rsidR="00E402FA">
        <w:rPr>
          <w:rFonts w:cs="Arial"/>
          <w:szCs w:val="24"/>
        </w:rPr>
        <w:t xml:space="preserve">but </w:t>
      </w:r>
      <w:r w:rsidR="00D86C69">
        <w:rPr>
          <w:rFonts w:cs="Arial"/>
          <w:szCs w:val="24"/>
        </w:rPr>
        <w:t xml:space="preserve">the Road </w:t>
      </w:r>
      <w:r w:rsidR="00E402FA">
        <w:rPr>
          <w:rFonts w:cs="Arial"/>
          <w:szCs w:val="24"/>
        </w:rPr>
        <w:t xml:space="preserve">may continue to be closed/restricted until the </w:t>
      </w:r>
      <w:r w:rsidR="00D40F0E">
        <w:rPr>
          <w:rFonts w:cs="Arial"/>
          <w:szCs w:val="24"/>
        </w:rPr>
        <w:t>18</w:t>
      </w:r>
      <w:r w:rsidR="00D40F0E" w:rsidRPr="00D40F0E">
        <w:rPr>
          <w:rFonts w:cs="Arial"/>
          <w:szCs w:val="24"/>
          <w:vertAlign w:val="superscript"/>
        </w:rPr>
        <w:t>th</w:t>
      </w:r>
      <w:r w:rsidR="00D40F0E">
        <w:rPr>
          <w:rFonts w:cs="Arial"/>
          <w:szCs w:val="24"/>
        </w:rPr>
        <w:t xml:space="preserve"> September 2025</w:t>
      </w:r>
      <w:r w:rsidR="00E402FA">
        <w:rPr>
          <w:rFonts w:cs="Arial"/>
          <w:szCs w:val="24"/>
        </w:rPr>
        <w:t xml:space="preserve"> where the closure/restriction is still required beyond the anticipat</w:t>
      </w:r>
      <w:r w:rsidR="00D86C69">
        <w:rPr>
          <w:rFonts w:cs="Arial"/>
          <w:szCs w:val="24"/>
        </w:rPr>
        <w:t>ed</w:t>
      </w:r>
      <w:r w:rsidR="00E402FA">
        <w:rPr>
          <w:rFonts w:cs="Arial"/>
          <w:szCs w:val="24"/>
        </w:rPr>
        <w:t xml:space="preserve"> dates</w:t>
      </w:r>
      <w:r w:rsidR="00A479BE">
        <w:rPr>
          <w:rFonts w:cs="Arial"/>
          <w:szCs w:val="24"/>
        </w:rPr>
        <w:t xml:space="preserve">. </w:t>
      </w:r>
    </w:p>
    <w:bookmarkEnd w:id="0"/>
    <w:p w14:paraId="7EA4844C" w14:textId="77777777" w:rsidR="00E402FA" w:rsidRDefault="00E402FA" w:rsidP="00765C48">
      <w:pPr>
        <w:pStyle w:val="BodyText"/>
        <w:rPr>
          <w:rFonts w:cs="Arial"/>
          <w:szCs w:val="24"/>
        </w:rPr>
      </w:pPr>
    </w:p>
    <w:p w14:paraId="0B09667A" w14:textId="1BFBFCC2" w:rsidR="00E402FA" w:rsidRDefault="00E402FA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This Notice shall automatically revoke on the completion of the works</w:t>
      </w:r>
      <w:r w:rsidR="00C6095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/ when the closure/restriction is no longer necessary or otherwise on the </w:t>
      </w:r>
      <w:r w:rsidR="00D40F0E" w:rsidRPr="00D40F0E">
        <w:rPr>
          <w:rFonts w:cs="Arial"/>
          <w:szCs w:val="24"/>
        </w:rPr>
        <w:t xml:space="preserve">18th September 2025 </w:t>
      </w:r>
      <w:r>
        <w:rPr>
          <w:rFonts w:cs="Arial"/>
          <w:szCs w:val="24"/>
        </w:rPr>
        <w:t xml:space="preserve"> without further notice. </w:t>
      </w:r>
    </w:p>
    <w:p w14:paraId="00603C15" w14:textId="77777777" w:rsidR="00DB3304" w:rsidRDefault="00DB3304" w:rsidP="00765C48">
      <w:pPr>
        <w:pStyle w:val="BodyText"/>
        <w:rPr>
          <w:rFonts w:cs="Arial"/>
          <w:szCs w:val="24"/>
        </w:rPr>
      </w:pPr>
    </w:p>
    <w:p w14:paraId="2613974F" w14:textId="63F60960" w:rsidR="00F6560E" w:rsidRDefault="00E402FA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If </w:t>
      </w:r>
      <w:r w:rsidR="00096287">
        <w:rPr>
          <w:rFonts w:cs="Arial"/>
          <w:szCs w:val="24"/>
        </w:rPr>
        <w:t>necessary,</w:t>
      </w:r>
      <w:r>
        <w:rPr>
          <w:rFonts w:cs="Arial"/>
          <w:szCs w:val="24"/>
        </w:rPr>
        <w:t xml:space="preserve"> t</w:t>
      </w:r>
      <w:r w:rsidR="00651E91">
        <w:rPr>
          <w:rFonts w:cs="Arial"/>
          <w:szCs w:val="24"/>
        </w:rPr>
        <w:t>his Notice may be extended</w:t>
      </w:r>
      <w:r>
        <w:rPr>
          <w:rFonts w:cs="Arial"/>
          <w:szCs w:val="24"/>
        </w:rPr>
        <w:t xml:space="preserve"> for an additional 21 days by</w:t>
      </w:r>
      <w:r w:rsidR="00D86C69">
        <w:rPr>
          <w:rFonts w:cs="Arial"/>
          <w:szCs w:val="24"/>
        </w:rPr>
        <w:t xml:space="preserve"> further</w:t>
      </w:r>
      <w:r>
        <w:rPr>
          <w:rFonts w:cs="Arial"/>
          <w:szCs w:val="24"/>
        </w:rPr>
        <w:t xml:space="preserve"> Notice and/or</w:t>
      </w:r>
      <w:r w:rsidR="00651E91">
        <w:rPr>
          <w:rFonts w:cs="Arial"/>
          <w:szCs w:val="24"/>
        </w:rPr>
        <w:t xml:space="preserve"> for a maximum of </w:t>
      </w:r>
      <w:r w:rsidR="007C513F">
        <w:rPr>
          <w:rFonts w:cs="Arial"/>
          <w:szCs w:val="24"/>
        </w:rPr>
        <w:t>18</w:t>
      </w:r>
      <w:r w:rsidR="00651E91">
        <w:rPr>
          <w:rFonts w:cs="Arial"/>
          <w:szCs w:val="24"/>
        </w:rPr>
        <w:t xml:space="preserve"> months</w:t>
      </w:r>
      <w:r>
        <w:rPr>
          <w:rFonts w:cs="Arial"/>
          <w:szCs w:val="24"/>
        </w:rPr>
        <w:t xml:space="preserve"> from the date this Notice is effective</w:t>
      </w:r>
      <w:r w:rsidR="00651E91">
        <w:rPr>
          <w:rFonts w:cs="Arial"/>
          <w:szCs w:val="24"/>
        </w:rPr>
        <w:t xml:space="preserve"> by further</w:t>
      </w:r>
      <w:r w:rsidR="00096287">
        <w:rPr>
          <w:rFonts w:cs="Arial"/>
          <w:szCs w:val="24"/>
        </w:rPr>
        <w:t xml:space="preserve"> </w:t>
      </w:r>
      <w:r w:rsidR="00651E91">
        <w:rPr>
          <w:rFonts w:cs="Arial"/>
          <w:szCs w:val="24"/>
        </w:rPr>
        <w:t>Order</w:t>
      </w:r>
      <w:r w:rsidR="00F6560E" w:rsidRPr="008E5D09">
        <w:rPr>
          <w:rFonts w:cs="Arial"/>
          <w:szCs w:val="24"/>
        </w:rPr>
        <w:t>.</w:t>
      </w:r>
    </w:p>
    <w:p w14:paraId="4C39A877" w14:textId="00EE6530" w:rsidR="004441A9" w:rsidRPr="008E5D09" w:rsidRDefault="004441A9" w:rsidP="00765C48">
      <w:pPr>
        <w:pStyle w:val="BodyText"/>
        <w:rPr>
          <w:rFonts w:cs="Arial"/>
          <w:szCs w:val="24"/>
        </w:rPr>
      </w:pPr>
    </w:p>
    <w:p w14:paraId="5BE0BFDE" w14:textId="77777777" w:rsidR="00D86C69" w:rsidRDefault="00D86C69" w:rsidP="00765C48">
      <w:pPr>
        <w:pStyle w:val="BodyText"/>
        <w:rPr>
          <w:rFonts w:cs="Arial"/>
          <w:szCs w:val="24"/>
        </w:rPr>
      </w:pPr>
    </w:p>
    <w:p w14:paraId="77940EFA" w14:textId="76FD9A62" w:rsidR="00D86C69" w:rsidRPr="008E5D09" w:rsidRDefault="00D86C69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contravenes, or who uses or permits the use of a vehicle in contravention of the restriction/ closure imposed by the Order shall be guilty of an offence. </w:t>
      </w:r>
    </w:p>
    <w:p w14:paraId="569961B0" w14:textId="77777777" w:rsidR="00A330A6" w:rsidRPr="008E5D09" w:rsidRDefault="00A330A6" w:rsidP="00A330A6">
      <w:pPr>
        <w:jc w:val="both"/>
        <w:rPr>
          <w:rFonts w:ascii="Arial" w:hAnsi="Arial" w:cs="Arial"/>
          <w:sz w:val="24"/>
          <w:szCs w:val="24"/>
        </w:rPr>
      </w:pPr>
    </w:p>
    <w:p w14:paraId="55456F6F" w14:textId="77777777" w:rsidR="00A330A6" w:rsidRPr="008E5D09" w:rsidRDefault="00A330A6" w:rsidP="00A330A6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51608627" w14:textId="77777777" w:rsidR="00676891" w:rsidRDefault="00676891" w:rsidP="00A330A6">
      <w:pPr>
        <w:jc w:val="both"/>
        <w:rPr>
          <w:rFonts w:ascii="Arial" w:hAnsi="Arial" w:cs="Arial"/>
          <w:sz w:val="24"/>
          <w:szCs w:val="24"/>
        </w:rPr>
      </w:pPr>
    </w:p>
    <w:p w14:paraId="375BBE7D" w14:textId="009CF43C" w:rsidR="00676891" w:rsidRDefault="00676891" w:rsidP="00676891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 xml:space="preserve">Full details on the </w:t>
      </w:r>
      <w:r w:rsidR="00DC5017">
        <w:rPr>
          <w:rFonts w:ascii="Arial" w:hAnsi="Arial" w:cs="Arial"/>
          <w:sz w:val="24"/>
          <w:szCs w:val="24"/>
        </w:rPr>
        <w:t xml:space="preserve">closure </w:t>
      </w:r>
      <w:r>
        <w:rPr>
          <w:rFonts w:ascii="Arial" w:hAnsi="Arial" w:cs="Arial"/>
          <w:sz w:val="24"/>
          <w:szCs w:val="24"/>
        </w:rPr>
        <w:t xml:space="preserve">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0" w:history="1">
        <w:r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AF444F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</w:t>
      </w:r>
      <w:hyperlink r:id="rId11" w:history="1">
        <w:r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5C0E9AF6" w14:textId="77777777" w:rsidR="00676891" w:rsidRPr="008E5D09" w:rsidRDefault="00676891" w:rsidP="00A330A6">
      <w:pPr>
        <w:jc w:val="both"/>
        <w:rPr>
          <w:rFonts w:ascii="Arial" w:hAnsi="Arial" w:cs="Arial"/>
          <w:sz w:val="24"/>
          <w:szCs w:val="24"/>
        </w:rPr>
      </w:pPr>
    </w:p>
    <w:p w14:paraId="5D017267" w14:textId="77777777" w:rsidR="006C499E" w:rsidRPr="008E5D09" w:rsidRDefault="006C499E" w:rsidP="00FE20CE">
      <w:pPr>
        <w:rPr>
          <w:rFonts w:ascii="Arial" w:hAnsi="Arial" w:cs="Arial"/>
          <w:sz w:val="24"/>
          <w:szCs w:val="24"/>
        </w:rPr>
      </w:pPr>
    </w:p>
    <w:p w14:paraId="6DD78A80" w14:textId="6A9A7E34" w:rsidR="00651E91" w:rsidRPr="008E5D09" w:rsidRDefault="006C499E" w:rsidP="00FE20CE">
      <w:pPr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Dated this</w:t>
      </w:r>
      <w:r w:rsidR="008F1D1A" w:rsidRPr="008E5D09">
        <w:rPr>
          <w:rFonts w:ascii="Arial" w:hAnsi="Arial" w:cs="Arial"/>
          <w:sz w:val="24"/>
          <w:szCs w:val="24"/>
        </w:rPr>
        <w:t xml:space="preserve"> </w:t>
      </w:r>
      <w:r w:rsidR="00AF444F">
        <w:rPr>
          <w:rFonts w:ascii="Arial" w:hAnsi="Arial" w:cs="Arial"/>
          <w:sz w:val="24"/>
          <w:szCs w:val="24"/>
        </w:rPr>
        <w:t>29</w:t>
      </w:r>
      <w:r w:rsidR="00AF444F" w:rsidRPr="00AF444F">
        <w:rPr>
          <w:rFonts w:ascii="Arial" w:hAnsi="Arial" w:cs="Arial"/>
          <w:sz w:val="24"/>
          <w:szCs w:val="24"/>
          <w:vertAlign w:val="superscript"/>
        </w:rPr>
        <w:t>th</w:t>
      </w:r>
      <w:r w:rsidR="006E3F58" w:rsidRPr="008E5D09">
        <w:rPr>
          <w:rFonts w:ascii="Arial" w:hAnsi="Arial" w:cs="Arial"/>
          <w:sz w:val="24"/>
          <w:szCs w:val="24"/>
        </w:rPr>
        <w:t xml:space="preserve"> </w:t>
      </w:r>
      <w:r w:rsidR="008F1D1A" w:rsidRPr="008E5D09">
        <w:rPr>
          <w:rFonts w:ascii="Arial" w:hAnsi="Arial" w:cs="Arial"/>
          <w:sz w:val="24"/>
          <w:szCs w:val="24"/>
        </w:rPr>
        <w:t xml:space="preserve">day of </w:t>
      </w:r>
      <w:r w:rsidR="00AF444F">
        <w:rPr>
          <w:rFonts w:ascii="Arial" w:hAnsi="Arial" w:cs="Arial"/>
          <w:sz w:val="24"/>
          <w:szCs w:val="24"/>
        </w:rPr>
        <w:t>August</w:t>
      </w:r>
      <w:r w:rsidR="000B4FCB" w:rsidRPr="008E5D09">
        <w:rPr>
          <w:rFonts w:ascii="Arial" w:hAnsi="Arial" w:cs="Arial"/>
          <w:sz w:val="24"/>
          <w:szCs w:val="24"/>
        </w:rPr>
        <w:t xml:space="preserve"> </w:t>
      </w:r>
      <w:r w:rsidR="005207F1" w:rsidRPr="008E5D09">
        <w:rPr>
          <w:rFonts w:ascii="Arial" w:hAnsi="Arial" w:cs="Arial"/>
          <w:sz w:val="24"/>
          <w:szCs w:val="24"/>
        </w:rPr>
        <w:t>20</w:t>
      </w:r>
      <w:r w:rsidR="00000540" w:rsidRPr="008E5D09">
        <w:rPr>
          <w:rFonts w:ascii="Arial" w:hAnsi="Arial" w:cs="Arial"/>
          <w:sz w:val="24"/>
          <w:szCs w:val="24"/>
        </w:rPr>
        <w:t>2</w:t>
      </w:r>
      <w:r w:rsidR="00704396">
        <w:rPr>
          <w:rFonts w:ascii="Arial" w:hAnsi="Arial" w:cs="Arial"/>
          <w:sz w:val="24"/>
          <w:szCs w:val="24"/>
        </w:rPr>
        <w:t>5</w:t>
      </w:r>
      <w:r w:rsidR="006E3F58" w:rsidRPr="008E5D09">
        <w:rPr>
          <w:rFonts w:ascii="Arial" w:hAnsi="Arial" w:cs="Arial"/>
          <w:sz w:val="24"/>
          <w:szCs w:val="24"/>
        </w:rPr>
        <w:t>.</w:t>
      </w:r>
    </w:p>
    <w:p w14:paraId="4ECA2244" w14:textId="77777777" w:rsidR="006C499E" w:rsidRPr="008E5D09" w:rsidRDefault="006C499E" w:rsidP="00FE20CE">
      <w:pPr>
        <w:jc w:val="both"/>
        <w:rPr>
          <w:rFonts w:ascii="Arial" w:hAnsi="Arial" w:cs="Arial"/>
          <w:sz w:val="24"/>
          <w:szCs w:val="24"/>
        </w:rPr>
      </w:pPr>
    </w:p>
    <w:p w14:paraId="406900B4" w14:textId="77777777" w:rsidR="00E20451" w:rsidRPr="008E5D09" w:rsidRDefault="00E20451" w:rsidP="00E20451">
      <w:pPr>
        <w:keepNext/>
        <w:outlineLvl w:val="0"/>
        <w:rPr>
          <w:rFonts w:ascii="Arial" w:hAnsi="Arial" w:cs="Arial"/>
          <w:sz w:val="24"/>
          <w:szCs w:val="24"/>
        </w:rPr>
      </w:pPr>
    </w:p>
    <w:p w14:paraId="4B1C0CF4" w14:textId="77777777" w:rsidR="003F41E1" w:rsidRPr="008E5D09" w:rsidRDefault="003F41E1" w:rsidP="003F41E1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Katrina Hulatt</w:t>
      </w:r>
    </w:p>
    <w:p w14:paraId="44EC407C" w14:textId="77777777" w:rsidR="00B148D8" w:rsidRPr="008E5D09" w:rsidRDefault="00B148D8" w:rsidP="00B148D8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Director of Legal Services (nplaw)</w:t>
      </w:r>
    </w:p>
    <w:p w14:paraId="7484E4C8" w14:textId="77777777" w:rsidR="003F41E1" w:rsidRPr="008E5D09" w:rsidRDefault="003F41E1" w:rsidP="003F41E1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County Hall</w:t>
      </w:r>
      <w:r w:rsidRPr="008E5D09">
        <w:rPr>
          <w:rFonts w:ascii="Arial" w:hAnsi="Arial" w:cs="Arial"/>
          <w:sz w:val="24"/>
          <w:szCs w:val="24"/>
        </w:rPr>
        <w:tab/>
      </w:r>
    </w:p>
    <w:p w14:paraId="2949CE5C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Martineau Lane</w:t>
      </w:r>
    </w:p>
    <w:p w14:paraId="0F7E6316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Norwich</w:t>
      </w:r>
    </w:p>
    <w:p w14:paraId="7EABF74A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NR1 2DH</w:t>
      </w:r>
    </w:p>
    <w:p w14:paraId="2EA46EE4" w14:textId="77777777" w:rsidR="008A55C7" w:rsidRPr="008E5D09" w:rsidRDefault="008A55C7" w:rsidP="00FE20CE">
      <w:pPr>
        <w:jc w:val="both"/>
        <w:rPr>
          <w:rFonts w:ascii="Arial" w:hAnsi="Arial" w:cs="Arial"/>
          <w:sz w:val="24"/>
          <w:szCs w:val="24"/>
        </w:rPr>
      </w:pPr>
    </w:p>
    <w:p w14:paraId="4E99D699" w14:textId="21D89B4F" w:rsidR="008F1D1A" w:rsidRPr="008E5D09" w:rsidRDefault="00AF444F" w:rsidP="00DC5017">
      <w:pPr>
        <w:tabs>
          <w:tab w:val="left" w:pos="3154"/>
        </w:tabs>
        <w:jc w:val="both"/>
        <w:rPr>
          <w:rFonts w:ascii="Arial" w:hAnsi="Arial" w:cs="Arial"/>
          <w:sz w:val="24"/>
          <w:szCs w:val="24"/>
        </w:rPr>
      </w:pPr>
      <w:r w:rsidRPr="00AF444F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BE27D36" wp14:editId="0549B153">
            <wp:extent cx="5135880" cy="4538213"/>
            <wp:effectExtent l="0" t="0" r="7620" b="0"/>
            <wp:docPr id="301915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806" cy="45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017">
        <w:rPr>
          <w:rFonts w:ascii="Arial" w:hAnsi="Arial" w:cs="Arial"/>
          <w:sz w:val="24"/>
          <w:szCs w:val="24"/>
        </w:rPr>
        <w:tab/>
      </w:r>
    </w:p>
    <w:p w14:paraId="7ECA7E86" w14:textId="77777777" w:rsidR="008F1D1A" w:rsidRPr="008E5D09" w:rsidRDefault="008F1D1A" w:rsidP="00FE20CE">
      <w:pPr>
        <w:jc w:val="both"/>
        <w:rPr>
          <w:rFonts w:ascii="Arial" w:hAnsi="Arial" w:cs="Arial"/>
          <w:sz w:val="24"/>
          <w:szCs w:val="24"/>
        </w:rPr>
      </w:pPr>
    </w:p>
    <w:p w14:paraId="3964DDCE" w14:textId="77777777" w:rsidR="008F1D1A" w:rsidRDefault="008F1D1A" w:rsidP="00FE20CE">
      <w:pPr>
        <w:jc w:val="both"/>
        <w:rPr>
          <w:rFonts w:ascii="Arial" w:hAnsi="Arial" w:cs="Arial"/>
          <w:sz w:val="24"/>
          <w:szCs w:val="24"/>
        </w:rPr>
      </w:pPr>
    </w:p>
    <w:p w14:paraId="156AD23C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08B6E09E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5B754232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1956937B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12C0669E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3F61B240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77C3228B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718722CA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6DD33799" w14:textId="77777777" w:rsidR="007C5DCC" w:rsidRDefault="007C5DCC" w:rsidP="00FE20CE">
      <w:pPr>
        <w:jc w:val="both"/>
        <w:rPr>
          <w:rFonts w:ascii="Arial" w:hAnsi="Arial" w:cs="Arial"/>
          <w:sz w:val="24"/>
          <w:szCs w:val="24"/>
        </w:rPr>
      </w:pPr>
    </w:p>
    <w:p w14:paraId="63F3CE34" w14:textId="77777777" w:rsidR="007C5DCC" w:rsidRPr="00860DA6" w:rsidRDefault="007C5DCC" w:rsidP="007C5DCC">
      <w:pPr>
        <w:jc w:val="both"/>
        <w:rPr>
          <w:rFonts w:ascii="Arial" w:hAnsi="Arial" w:cs="Arial"/>
          <w:caps/>
          <w:sz w:val="24"/>
          <w:szCs w:val="24"/>
        </w:rPr>
      </w:pP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Map data © </w:t>
      </w:r>
      <w:r>
        <w:rPr>
          <w:rFonts w:ascii="DejaVuSans" w:hAnsi="DejaVuSans" w:cs="DejaVuSans"/>
          <w:color w:val="0000EF"/>
          <w:sz w:val="18"/>
          <w:szCs w:val="18"/>
          <w:lang w:eastAsia="en-GB"/>
        </w:rPr>
        <w:t xml:space="preserve">MapTiler </w:t>
      </w: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© </w:t>
      </w:r>
      <w:r>
        <w:rPr>
          <w:rFonts w:ascii="DejaVuSans" w:hAnsi="DejaVuSans" w:cs="DejaVuSans"/>
          <w:color w:val="0000EF"/>
          <w:sz w:val="18"/>
          <w:szCs w:val="18"/>
          <w:lang w:eastAsia="en-GB"/>
        </w:rPr>
        <w:t>OpenStreetMap contributors</w:t>
      </w:r>
    </w:p>
    <w:p w14:paraId="001F23D9" w14:textId="77777777" w:rsidR="007C5DCC" w:rsidRPr="008E5D09" w:rsidRDefault="007C5DCC" w:rsidP="00FE20CE">
      <w:pPr>
        <w:jc w:val="both"/>
        <w:rPr>
          <w:rFonts w:ascii="Arial" w:hAnsi="Arial" w:cs="Arial"/>
          <w:sz w:val="24"/>
          <w:szCs w:val="24"/>
        </w:rPr>
      </w:pPr>
    </w:p>
    <w:sectPr w:rsidR="007C5DCC" w:rsidRPr="008E5D09" w:rsidSect="00BE0183">
      <w:footerReference w:type="default" r:id="rId13"/>
      <w:pgSz w:w="11906" w:h="16838" w:code="9"/>
      <w:pgMar w:top="864" w:right="1440" w:bottom="576" w:left="1440" w:header="720" w:footer="720" w:gutter="0"/>
      <w:paperSrc w:first="1025" w:other="102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82054" w14:textId="77777777" w:rsidR="00507F4F" w:rsidRDefault="00507F4F">
      <w:r>
        <w:separator/>
      </w:r>
    </w:p>
  </w:endnote>
  <w:endnote w:type="continuationSeparator" w:id="0">
    <w:p w14:paraId="017AB9DF" w14:textId="77777777" w:rsidR="00507F4F" w:rsidRDefault="00507F4F">
      <w:r>
        <w:continuationSeparator/>
      </w:r>
    </w:p>
  </w:endnote>
  <w:endnote w:type="continuationNotice" w:id="1">
    <w:p w14:paraId="1E10F66A" w14:textId="77777777" w:rsidR="00507F4F" w:rsidRDefault="00507F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9CDE" w14:textId="12A20194" w:rsidR="004B0A91" w:rsidRPr="00AF444F" w:rsidRDefault="00AF444F" w:rsidP="00AF444F">
    <w:pPr>
      <w:pStyle w:val="Footer"/>
    </w:pPr>
    <w:r w:rsidRPr="00AF444F">
      <w:rPr>
        <w:rFonts w:ascii="Arial" w:hAnsi="Arial" w:cs="Arial"/>
        <w:i/>
      </w:rPr>
      <w:t xml:space="preserve">Barton </w:t>
    </w:r>
    <w:proofErr w:type="spellStart"/>
    <w:r w:rsidRPr="00AF444F">
      <w:rPr>
        <w:rFonts w:ascii="Arial" w:hAnsi="Arial" w:cs="Arial"/>
        <w:i/>
      </w:rPr>
      <w:t>Bendish</w:t>
    </w:r>
    <w:proofErr w:type="spellEnd"/>
    <w:r w:rsidRPr="00AF444F">
      <w:rPr>
        <w:rFonts w:ascii="Arial" w:hAnsi="Arial" w:cs="Arial"/>
        <w:i/>
      </w:rPr>
      <w:t xml:space="preserve"> WTRO6081 Emergency Notice 29.08.2025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374A3" w14:textId="77777777" w:rsidR="00507F4F" w:rsidRDefault="00507F4F">
      <w:r>
        <w:separator/>
      </w:r>
    </w:p>
  </w:footnote>
  <w:footnote w:type="continuationSeparator" w:id="0">
    <w:p w14:paraId="770FDC61" w14:textId="77777777" w:rsidR="00507F4F" w:rsidRDefault="00507F4F">
      <w:r>
        <w:continuationSeparator/>
      </w:r>
    </w:p>
  </w:footnote>
  <w:footnote w:type="continuationNotice" w:id="1">
    <w:p w14:paraId="5C3525C0" w14:textId="77777777" w:rsidR="00507F4F" w:rsidRDefault="00507F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B3282"/>
    <w:multiLevelType w:val="multilevel"/>
    <w:tmpl w:val="18501E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8" w:hanging="47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37280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3A"/>
    <w:rsid w:val="00000540"/>
    <w:rsid w:val="00016FD5"/>
    <w:rsid w:val="00022A25"/>
    <w:rsid w:val="000379B1"/>
    <w:rsid w:val="00040975"/>
    <w:rsid w:val="000515B2"/>
    <w:rsid w:val="000561CD"/>
    <w:rsid w:val="00061C1A"/>
    <w:rsid w:val="00064E2D"/>
    <w:rsid w:val="000846E9"/>
    <w:rsid w:val="00086B6C"/>
    <w:rsid w:val="00096287"/>
    <w:rsid w:val="000962A1"/>
    <w:rsid w:val="000A0F8B"/>
    <w:rsid w:val="000A14F4"/>
    <w:rsid w:val="000B4FCB"/>
    <w:rsid w:val="000D18E4"/>
    <w:rsid w:val="000D73B1"/>
    <w:rsid w:val="000E7C21"/>
    <w:rsid w:val="000F5713"/>
    <w:rsid w:val="000F634A"/>
    <w:rsid w:val="00120724"/>
    <w:rsid w:val="00124873"/>
    <w:rsid w:val="001304F6"/>
    <w:rsid w:val="00146771"/>
    <w:rsid w:val="00152643"/>
    <w:rsid w:val="001550C8"/>
    <w:rsid w:val="001569B1"/>
    <w:rsid w:val="001577CF"/>
    <w:rsid w:val="001626B9"/>
    <w:rsid w:val="001650BB"/>
    <w:rsid w:val="00175A7C"/>
    <w:rsid w:val="00182AAF"/>
    <w:rsid w:val="00184CA9"/>
    <w:rsid w:val="00192E53"/>
    <w:rsid w:val="001B4852"/>
    <w:rsid w:val="001C4798"/>
    <w:rsid w:val="001D0B13"/>
    <w:rsid w:val="001D1197"/>
    <w:rsid w:val="001D5A1A"/>
    <w:rsid w:val="001D6017"/>
    <w:rsid w:val="001F6D54"/>
    <w:rsid w:val="0020483B"/>
    <w:rsid w:val="0021400F"/>
    <w:rsid w:val="002223C0"/>
    <w:rsid w:val="00233661"/>
    <w:rsid w:val="00265F96"/>
    <w:rsid w:val="002740DE"/>
    <w:rsid w:val="002B06BD"/>
    <w:rsid w:val="002B222C"/>
    <w:rsid w:val="002B48FA"/>
    <w:rsid w:val="002D75B5"/>
    <w:rsid w:val="002E22F6"/>
    <w:rsid w:val="00307510"/>
    <w:rsid w:val="00325AED"/>
    <w:rsid w:val="00327F34"/>
    <w:rsid w:val="003372F4"/>
    <w:rsid w:val="003428EF"/>
    <w:rsid w:val="003434DF"/>
    <w:rsid w:val="00344607"/>
    <w:rsid w:val="00347F37"/>
    <w:rsid w:val="00351523"/>
    <w:rsid w:val="00362690"/>
    <w:rsid w:val="00362CFE"/>
    <w:rsid w:val="00387F0B"/>
    <w:rsid w:val="003905E9"/>
    <w:rsid w:val="00396002"/>
    <w:rsid w:val="003B7A7A"/>
    <w:rsid w:val="003C217E"/>
    <w:rsid w:val="003E5070"/>
    <w:rsid w:val="003E56C6"/>
    <w:rsid w:val="003E6B39"/>
    <w:rsid w:val="003E7D46"/>
    <w:rsid w:val="003F092C"/>
    <w:rsid w:val="003F41E1"/>
    <w:rsid w:val="003F58DF"/>
    <w:rsid w:val="00414D95"/>
    <w:rsid w:val="0042136B"/>
    <w:rsid w:val="00425148"/>
    <w:rsid w:val="00426717"/>
    <w:rsid w:val="00427983"/>
    <w:rsid w:val="00437485"/>
    <w:rsid w:val="004441A9"/>
    <w:rsid w:val="0044478C"/>
    <w:rsid w:val="00450CDD"/>
    <w:rsid w:val="00451DCF"/>
    <w:rsid w:val="004A27DD"/>
    <w:rsid w:val="004A67B7"/>
    <w:rsid w:val="004B0A91"/>
    <w:rsid w:val="004B0F5A"/>
    <w:rsid w:val="004B612B"/>
    <w:rsid w:val="004C6393"/>
    <w:rsid w:val="004D0E00"/>
    <w:rsid w:val="004E7842"/>
    <w:rsid w:val="004F321B"/>
    <w:rsid w:val="004F323E"/>
    <w:rsid w:val="004F6093"/>
    <w:rsid w:val="00507F4F"/>
    <w:rsid w:val="005207F1"/>
    <w:rsid w:val="005320D0"/>
    <w:rsid w:val="00535C1C"/>
    <w:rsid w:val="00540092"/>
    <w:rsid w:val="00542AA7"/>
    <w:rsid w:val="005454FC"/>
    <w:rsid w:val="005472B2"/>
    <w:rsid w:val="00566FF0"/>
    <w:rsid w:val="0057321E"/>
    <w:rsid w:val="005763A1"/>
    <w:rsid w:val="00583F54"/>
    <w:rsid w:val="005879EB"/>
    <w:rsid w:val="00590DBC"/>
    <w:rsid w:val="005A10D0"/>
    <w:rsid w:val="005A2166"/>
    <w:rsid w:val="005D08BB"/>
    <w:rsid w:val="005D2C6F"/>
    <w:rsid w:val="005D4607"/>
    <w:rsid w:val="005F42C5"/>
    <w:rsid w:val="005F61FC"/>
    <w:rsid w:val="005F7B69"/>
    <w:rsid w:val="00607164"/>
    <w:rsid w:val="00610AF5"/>
    <w:rsid w:val="006110F4"/>
    <w:rsid w:val="0063591B"/>
    <w:rsid w:val="0064063A"/>
    <w:rsid w:val="00644C4B"/>
    <w:rsid w:val="00651E91"/>
    <w:rsid w:val="00654DCB"/>
    <w:rsid w:val="006560DB"/>
    <w:rsid w:val="00662545"/>
    <w:rsid w:val="00676891"/>
    <w:rsid w:val="0067720E"/>
    <w:rsid w:val="00683C68"/>
    <w:rsid w:val="00697268"/>
    <w:rsid w:val="006A65E1"/>
    <w:rsid w:val="006A687A"/>
    <w:rsid w:val="006B1AAD"/>
    <w:rsid w:val="006B235E"/>
    <w:rsid w:val="006B451A"/>
    <w:rsid w:val="006C499E"/>
    <w:rsid w:val="006C502A"/>
    <w:rsid w:val="006C6116"/>
    <w:rsid w:val="006D31D5"/>
    <w:rsid w:val="006D368C"/>
    <w:rsid w:val="006E04E4"/>
    <w:rsid w:val="006E3F58"/>
    <w:rsid w:val="006F492F"/>
    <w:rsid w:val="006F6BA2"/>
    <w:rsid w:val="00700323"/>
    <w:rsid w:val="0070365C"/>
    <w:rsid w:val="00704396"/>
    <w:rsid w:val="007061B5"/>
    <w:rsid w:val="00714E46"/>
    <w:rsid w:val="00725378"/>
    <w:rsid w:val="007345AA"/>
    <w:rsid w:val="007352F6"/>
    <w:rsid w:val="00737C2E"/>
    <w:rsid w:val="00753A14"/>
    <w:rsid w:val="00754649"/>
    <w:rsid w:val="00760FA5"/>
    <w:rsid w:val="00763F02"/>
    <w:rsid w:val="007644E3"/>
    <w:rsid w:val="00765C48"/>
    <w:rsid w:val="00767234"/>
    <w:rsid w:val="0076728B"/>
    <w:rsid w:val="00767FEF"/>
    <w:rsid w:val="00783AF7"/>
    <w:rsid w:val="00790FF2"/>
    <w:rsid w:val="00794E3A"/>
    <w:rsid w:val="007A5FAB"/>
    <w:rsid w:val="007B27A2"/>
    <w:rsid w:val="007B2B3B"/>
    <w:rsid w:val="007B32D5"/>
    <w:rsid w:val="007C513F"/>
    <w:rsid w:val="007C5DCC"/>
    <w:rsid w:val="007D0E04"/>
    <w:rsid w:val="007D686D"/>
    <w:rsid w:val="007E08A1"/>
    <w:rsid w:val="007E189C"/>
    <w:rsid w:val="007E211B"/>
    <w:rsid w:val="007E78A0"/>
    <w:rsid w:val="008039B5"/>
    <w:rsid w:val="00803BF9"/>
    <w:rsid w:val="00805422"/>
    <w:rsid w:val="00812811"/>
    <w:rsid w:val="00826593"/>
    <w:rsid w:val="00842CC4"/>
    <w:rsid w:val="0084416D"/>
    <w:rsid w:val="00857109"/>
    <w:rsid w:val="0085742D"/>
    <w:rsid w:val="008646D2"/>
    <w:rsid w:val="008804FA"/>
    <w:rsid w:val="008845C3"/>
    <w:rsid w:val="008847C8"/>
    <w:rsid w:val="00892C58"/>
    <w:rsid w:val="008A55C7"/>
    <w:rsid w:val="008B3E9E"/>
    <w:rsid w:val="008C19FB"/>
    <w:rsid w:val="008C62B9"/>
    <w:rsid w:val="008C6B12"/>
    <w:rsid w:val="008E022D"/>
    <w:rsid w:val="008E1A50"/>
    <w:rsid w:val="008E5D09"/>
    <w:rsid w:val="008F0558"/>
    <w:rsid w:val="008F1D1A"/>
    <w:rsid w:val="008F2769"/>
    <w:rsid w:val="008F6F40"/>
    <w:rsid w:val="009048E9"/>
    <w:rsid w:val="00905BFC"/>
    <w:rsid w:val="009064FC"/>
    <w:rsid w:val="00914EA1"/>
    <w:rsid w:val="00917B32"/>
    <w:rsid w:val="00924319"/>
    <w:rsid w:val="00930BDC"/>
    <w:rsid w:val="00942249"/>
    <w:rsid w:val="009427A8"/>
    <w:rsid w:val="0095350B"/>
    <w:rsid w:val="00953DF6"/>
    <w:rsid w:val="00963597"/>
    <w:rsid w:val="009702C8"/>
    <w:rsid w:val="00972FE7"/>
    <w:rsid w:val="00977B93"/>
    <w:rsid w:val="00997D71"/>
    <w:rsid w:val="009A26B5"/>
    <w:rsid w:val="009A7F73"/>
    <w:rsid w:val="009B1CA1"/>
    <w:rsid w:val="009B2B47"/>
    <w:rsid w:val="009B5131"/>
    <w:rsid w:val="009B7D27"/>
    <w:rsid w:val="009C3608"/>
    <w:rsid w:val="009C3C95"/>
    <w:rsid w:val="009C673A"/>
    <w:rsid w:val="009C777E"/>
    <w:rsid w:val="009E181B"/>
    <w:rsid w:val="009E4153"/>
    <w:rsid w:val="009F4B4C"/>
    <w:rsid w:val="009F675C"/>
    <w:rsid w:val="009F6CBF"/>
    <w:rsid w:val="009F7AA0"/>
    <w:rsid w:val="00A018A7"/>
    <w:rsid w:val="00A330A6"/>
    <w:rsid w:val="00A34E05"/>
    <w:rsid w:val="00A479BE"/>
    <w:rsid w:val="00A63399"/>
    <w:rsid w:val="00A648D7"/>
    <w:rsid w:val="00A7665B"/>
    <w:rsid w:val="00A80700"/>
    <w:rsid w:val="00A8126C"/>
    <w:rsid w:val="00A85B84"/>
    <w:rsid w:val="00A97FAB"/>
    <w:rsid w:val="00AA0E8F"/>
    <w:rsid w:val="00AA2E9E"/>
    <w:rsid w:val="00AC0A8A"/>
    <w:rsid w:val="00AC1175"/>
    <w:rsid w:val="00AF444F"/>
    <w:rsid w:val="00B1318D"/>
    <w:rsid w:val="00B148D8"/>
    <w:rsid w:val="00B2643B"/>
    <w:rsid w:val="00B26EE4"/>
    <w:rsid w:val="00B43485"/>
    <w:rsid w:val="00B82C50"/>
    <w:rsid w:val="00BB0972"/>
    <w:rsid w:val="00BC5E79"/>
    <w:rsid w:val="00BD0471"/>
    <w:rsid w:val="00BE0183"/>
    <w:rsid w:val="00BE21F0"/>
    <w:rsid w:val="00BE41BA"/>
    <w:rsid w:val="00BE733C"/>
    <w:rsid w:val="00C0447B"/>
    <w:rsid w:val="00C13706"/>
    <w:rsid w:val="00C1635A"/>
    <w:rsid w:val="00C35625"/>
    <w:rsid w:val="00C550AB"/>
    <w:rsid w:val="00C60950"/>
    <w:rsid w:val="00C6423C"/>
    <w:rsid w:val="00C65205"/>
    <w:rsid w:val="00C65BC9"/>
    <w:rsid w:val="00C712D0"/>
    <w:rsid w:val="00C76BF5"/>
    <w:rsid w:val="00C80315"/>
    <w:rsid w:val="00C8640B"/>
    <w:rsid w:val="00C94A68"/>
    <w:rsid w:val="00CA2CD5"/>
    <w:rsid w:val="00CA3469"/>
    <w:rsid w:val="00CB1001"/>
    <w:rsid w:val="00CC018B"/>
    <w:rsid w:val="00CD459C"/>
    <w:rsid w:val="00CD45B0"/>
    <w:rsid w:val="00D01A68"/>
    <w:rsid w:val="00D26333"/>
    <w:rsid w:val="00D30E78"/>
    <w:rsid w:val="00D40F0E"/>
    <w:rsid w:val="00D4475A"/>
    <w:rsid w:val="00D44A67"/>
    <w:rsid w:val="00D44B7D"/>
    <w:rsid w:val="00D60A14"/>
    <w:rsid w:val="00D7223F"/>
    <w:rsid w:val="00D75B81"/>
    <w:rsid w:val="00D8490C"/>
    <w:rsid w:val="00D86C69"/>
    <w:rsid w:val="00D87228"/>
    <w:rsid w:val="00D91504"/>
    <w:rsid w:val="00D97E3D"/>
    <w:rsid w:val="00DA079B"/>
    <w:rsid w:val="00DB3304"/>
    <w:rsid w:val="00DC02E2"/>
    <w:rsid w:val="00DC47D6"/>
    <w:rsid w:val="00DC5017"/>
    <w:rsid w:val="00DE0182"/>
    <w:rsid w:val="00DE2AFA"/>
    <w:rsid w:val="00E03956"/>
    <w:rsid w:val="00E04053"/>
    <w:rsid w:val="00E1127B"/>
    <w:rsid w:val="00E20451"/>
    <w:rsid w:val="00E2063A"/>
    <w:rsid w:val="00E22297"/>
    <w:rsid w:val="00E268EC"/>
    <w:rsid w:val="00E3723F"/>
    <w:rsid w:val="00E402FA"/>
    <w:rsid w:val="00E4392B"/>
    <w:rsid w:val="00E44220"/>
    <w:rsid w:val="00E442FD"/>
    <w:rsid w:val="00E45CB1"/>
    <w:rsid w:val="00E5136A"/>
    <w:rsid w:val="00E67B28"/>
    <w:rsid w:val="00E75E9F"/>
    <w:rsid w:val="00E827B4"/>
    <w:rsid w:val="00E90CD2"/>
    <w:rsid w:val="00E920ED"/>
    <w:rsid w:val="00E96B49"/>
    <w:rsid w:val="00EA76C5"/>
    <w:rsid w:val="00EB1C4F"/>
    <w:rsid w:val="00EB57E2"/>
    <w:rsid w:val="00EB68A6"/>
    <w:rsid w:val="00EB6E77"/>
    <w:rsid w:val="00EB7802"/>
    <w:rsid w:val="00EE24A0"/>
    <w:rsid w:val="00F20731"/>
    <w:rsid w:val="00F44ED4"/>
    <w:rsid w:val="00F565E3"/>
    <w:rsid w:val="00F56C85"/>
    <w:rsid w:val="00F62B23"/>
    <w:rsid w:val="00F6560E"/>
    <w:rsid w:val="00F6668D"/>
    <w:rsid w:val="00F73FBE"/>
    <w:rsid w:val="00F80438"/>
    <w:rsid w:val="00F839DF"/>
    <w:rsid w:val="00FC498A"/>
    <w:rsid w:val="00FC591E"/>
    <w:rsid w:val="00FC5EED"/>
    <w:rsid w:val="00FC6618"/>
    <w:rsid w:val="00FE20CE"/>
    <w:rsid w:val="00FE4032"/>
    <w:rsid w:val="00FF712F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37CE63"/>
  <w15:chartTrackingRefBased/>
  <w15:docId w15:val="{00875B65-C26B-4BD2-9E8C-0C1130FC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F666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E211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75A7C"/>
    <w:pPr>
      <w:ind w:right="5"/>
      <w:jc w:val="both"/>
    </w:pPr>
    <w:rPr>
      <w:rFonts w:ascii="Arial" w:hAnsi="Arial"/>
      <w:sz w:val="24"/>
    </w:rPr>
  </w:style>
  <w:style w:type="character" w:customStyle="1" w:styleId="Heading2Char">
    <w:name w:val="Heading 2 Char"/>
    <w:link w:val="Heading2"/>
    <w:rsid w:val="00BD047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BD0471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6E3F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3F58"/>
  </w:style>
  <w:style w:type="character" w:customStyle="1" w:styleId="CommentTextChar">
    <w:name w:val="Comment Text Char"/>
    <w:basedOn w:val="DefaultParagraphFont"/>
    <w:link w:val="CommentText"/>
    <w:rsid w:val="006E3F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E3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3F58"/>
    <w:rPr>
      <w:b/>
      <w:bCs/>
      <w:lang w:eastAsia="en-US"/>
    </w:rPr>
  </w:style>
  <w:style w:type="character" w:styleId="Hyperlink">
    <w:name w:val="Hyperlink"/>
    <w:basedOn w:val="DefaultParagraphFont"/>
    <w:rsid w:val="0067689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644E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reetworks@norfolk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one.networ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63b9e3b95f1c48afe5d12a80d9bb07b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a2e3df4b357aca49c8becf4a68b2c1cc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Props1.xml><?xml version="1.0" encoding="utf-8"?>
<ds:datastoreItem xmlns:ds="http://schemas.openxmlformats.org/officeDocument/2006/customXml" ds:itemID="{961A080B-8A72-4AB5-A1DA-3C2BD9C55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CD6D01-6EB5-4646-A911-D399F5CAE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294AA-8A36-4329-A3CF-D30AB9887347}">
  <ds:schemaRefs>
    <ds:schemaRef ds:uri="b8c804b5-8dc4-4bb8-b883-bc43668b2b3a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ced506cb-9144-46f6-b3dd-8463c1191ab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341</Words>
  <Characters>1986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NORFOLK COUNTY COUNCIL</vt:lpstr>
    </vt:vector>
  </TitlesOfParts>
  <Company>NCC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NORFOLK COUNTY COUNCIL</dc:title>
  <dc:subject/>
  <dc:creator>Law &amp; Admin</dc:creator>
  <cp:keywords/>
  <cp:lastModifiedBy>Sophie Hill</cp:lastModifiedBy>
  <cp:revision>12</cp:revision>
  <cp:lastPrinted>2018-03-27T13:24:00Z</cp:lastPrinted>
  <dcterms:created xsi:type="dcterms:W3CDTF">2025-08-29T09:20:00Z</dcterms:created>
  <dcterms:modified xsi:type="dcterms:W3CDTF">2025-08-29T10:24:00Z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