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35F43" w14:textId="344CF5F5" w:rsidR="00E07805" w:rsidRPr="00860DA6" w:rsidRDefault="00A75EEE" w:rsidP="00A75EEE">
      <w:pPr>
        <w:pStyle w:val="BodyText"/>
        <w:rPr>
          <w:rFonts w:cs="Arial"/>
          <w:szCs w:val="24"/>
        </w:rPr>
      </w:pPr>
      <w:r w:rsidRPr="00860DA6">
        <w:rPr>
          <w:rFonts w:cs="Arial"/>
          <w:szCs w:val="24"/>
        </w:rPr>
        <w:t xml:space="preserve">NORFOLK COUNTY COUNCIL </w:t>
      </w:r>
      <w:r w:rsidR="00924CAF" w:rsidRPr="00860DA6">
        <w:rPr>
          <w:rFonts w:cs="Arial"/>
          <w:szCs w:val="24"/>
        </w:rPr>
        <w:t>proposes to make</w:t>
      </w:r>
      <w:r w:rsidR="00BF1862" w:rsidRPr="00860DA6">
        <w:rPr>
          <w:rFonts w:cs="Arial"/>
          <w:szCs w:val="24"/>
        </w:rPr>
        <w:t xml:space="preserve"> </w:t>
      </w:r>
      <w:r w:rsidRPr="00860DA6">
        <w:rPr>
          <w:rFonts w:cs="Arial"/>
          <w:szCs w:val="24"/>
        </w:rPr>
        <w:t xml:space="preserve">a Temporary Traffic </w:t>
      </w:r>
      <w:r w:rsidR="00B62C89" w:rsidRPr="00860DA6">
        <w:rPr>
          <w:rFonts w:cs="Arial"/>
          <w:szCs w:val="24"/>
        </w:rPr>
        <w:t xml:space="preserve">Regulation </w:t>
      </w:r>
      <w:r w:rsidRPr="00860DA6">
        <w:rPr>
          <w:rFonts w:cs="Arial"/>
          <w:szCs w:val="24"/>
        </w:rPr>
        <w:t xml:space="preserve">Order </w:t>
      </w:r>
      <w:r w:rsidR="001A712E" w:rsidRPr="00860DA6">
        <w:rPr>
          <w:rFonts w:cs="Arial"/>
          <w:szCs w:val="24"/>
        </w:rPr>
        <w:t>(</w:t>
      </w:r>
      <w:r w:rsidR="00C87F22">
        <w:rPr>
          <w:rFonts w:cs="Arial"/>
          <w:szCs w:val="24"/>
        </w:rPr>
        <w:t>WTRO4940</w:t>
      </w:r>
      <w:r w:rsidR="001A712E" w:rsidRPr="00860DA6">
        <w:rPr>
          <w:rFonts w:cs="Arial"/>
          <w:szCs w:val="24"/>
        </w:rPr>
        <w:t xml:space="preserve">) </w:t>
      </w:r>
      <w:r w:rsidRPr="00860DA6">
        <w:rPr>
          <w:rFonts w:cs="Arial"/>
          <w:szCs w:val="24"/>
        </w:rPr>
        <w:t>affecting</w:t>
      </w:r>
      <w:bookmarkStart w:id="0" w:name="_Hlk101954497"/>
      <w:bookmarkStart w:id="1" w:name="_Hlk518217267"/>
      <w:bookmarkStart w:id="2" w:name="_Hlk521407407"/>
      <w:bookmarkStart w:id="3" w:name="_Hlk532206187"/>
      <w:r w:rsidR="00B62C89" w:rsidRPr="00860DA6">
        <w:rPr>
          <w:rFonts w:cs="Arial"/>
          <w:szCs w:val="24"/>
        </w:rPr>
        <w:t xml:space="preserve"> </w:t>
      </w:r>
      <w:r w:rsidR="000A0369" w:rsidRPr="00860DA6">
        <w:rPr>
          <w:rFonts w:cs="Arial"/>
          <w:szCs w:val="24"/>
        </w:rPr>
        <w:t>the</w:t>
      </w:r>
      <w:r w:rsidR="0031575F" w:rsidRPr="00860DA6">
        <w:rPr>
          <w:rFonts w:cs="Arial"/>
          <w:szCs w:val="24"/>
        </w:rPr>
        <w:t xml:space="preserve"> </w:t>
      </w:r>
      <w:bookmarkEnd w:id="0"/>
      <w:r w:rsidR="00C87F22">
        <w:rPr>
          <w:rFonts w:cs="Arial"/>
          <w:szCs w:val="24"/>
        </w:rPr>
        <w:t>A1122 from its junction with A134 Lynn Road to its junction with Fincham Road</w:t>
      </w:r>
      <w:r w:rsidR="00C87F22" w:rsidRPr="00E879A9">
        <w:rPr>
          <w:rFonts w:cs="Arial"/>
          <w:szCs w:val="24"/>
        </w:rPr>
        <w:t xml:space="preserve"> in the PARISH OF </w:t>
      </w:r>
      <w:r w:rsidR="00C87F22">
        <w:rPr>
          <w:rFonts w:cs="Arial"/>
          <w:szCs w:val="24"/>
        </w:rPr>
        <w:t>FINCHAM</w:t>
      </w:r>
      <w:r w:rsidR="00C87F22" w:rsidRPr="00E879A9">
        <w:rPr>
          <w:rFonts w:cs="Arial"/>
          <w:szCs w:val="24"/>
        </w:rPr>
        <w:t xml:space="preserve"> </w:t>
      </w:r>
      <w:r w:rsidR="00431DF9" w:rsidRPr="00860DA6">
        <w:rPr>
          <w:rFonts w:cs="Arial"/>
          <w:szCs w:val="24"/>
        </w:rPr>
        <w:t>to facilitate</w:t>
      </w:r>
      <w:r w:rsidR="0031575F" w:rsidRPr="00860DA6">
        <w:rPr>
          <w:rFonts w:cs="Arial"/>
          <w:szCs w:val="24"/>
        </w:rPr>
        <w:t xml:space="preserve"> </w:t>
      </w:r>
      <w:r w:rsidR="00C87F22">
        <w:rPr>
          <w:rFonts w:cs="Arial"/>
          <w:szCs w:val="24"/>
        </w:rPr>
        <w:t>surfacing and stud replacement works</w:t>
      </w:r>
      <w:r w:rsidR="00431DF9" w:rsidRPr="00860DA6">
        <w:rPr>
          <w:rFonts w:cs="Arial"/>
          <w:szCs w:val="24"/>
        </w:rPr>
        <w:t>.</w:t>
      </w:r>
    </w:p>
    <w:p w14:paraId="17BA398D" w14:textId="77777777" w:rsidR="00416E3E" w:rsidRPr="00860DA6" w:rsidRDefault="00416E3E" w:rsidP="00A75EEE">
      <w:pPr>
        <w:pStyle w:val="BodyText"/>
        <w:rPr>
          <w:rFonts w:cs="Arial"/>
          <w:szCs w:val="24"/>
        </w:rPr>
      </w:pPr>
    </w:p>
    <w:p w14:paraId="5E3E9024" w14:textId="77777777" w:rsidR="0067730B" w:rsidRPr="00860DA6" w:rsidRDefault="0067730B" w:rsidP="00A75EEE">
      <w:pPr>
        <w:pStyle w:val="BodyText"/>
        <w:rPr>
          <w:rFonts w:cs="Arial"/>
          <w:szCs w:val="24"/>
        </w:rPr>
      </w:pPr>
    </w:p>
    <w:p w14:paraId="212C9E94" w14:textId="055FEB3C" w:rsidR="00A75EEE" w:rsidRPr="00860DA6" w:rsidRDefault="00A75EEE" w:rsidP="00A75EEE">
      <w:pPr>
        <w:pStyle w:val="BodyText"/>
        <w:rPr>
          <w:rFonts w:cs="Arial"/>
          <w:szCs w:val="24"/>
        </w:rPr>
      </w:pPr>
      <w:r w:rsidRPr="00860DA6">
        <w:rPr>
          <w:rFonts w:cs="Arial"/>
          <w:szCs w:val="24"/>
        </w:rPr>
        <w:t xml:space="preserve">The road </w:t>
      </w:r>
      <w:r w:rsidR="009734BA" w:rsidRPr="00860DA6">
        <w:rPr>
          <w:rFonts w:cs="Arial"/>
          <w:szCs w:val="24"/>
        </w:rPr>
        <w:t>will be temporarily clo</w:t>
      </w:r>
      <w:r w:rsidR="00B3317D" w:rsidRPr="00860DA6">
        <w:rPr>
          <w:rFonts w:cs="Arial"/>
          <w:szCs w:val="24"/>
        </w:rPr>
        <w:t>sed (except for access)</w:t>
      </w:r>
      <w:r w:rsidR="000C3329" w:rsidRPr="00860DA6">
        <w:rPr>
          <w:rFonts w:cs="Arial"/>
          <w:szCs w:val="24"/>
        </w:rPr>
        <w:t xml:space="preserve"> </w:t>
      </w:r>
      <w:r w:rsidR="00C87F22" w:rsidRPr="00C87F22">
        <w:rPr>
          <w:rFonts w:cs="Arial"/>
          <w:szCs w:val="24"/>
        </w:rPr>
        <w:t>from 21st May to 15th June 2024 only whilst signs indicating closures are in place.</w:t>
      </w:r>
    </w:p>
    <w:p w14:paraId="47CC6404" w14:textId="77777777" w:rsidR="00A75EEE" w:rsidRPr="00860DA6" w:rsidRDefault="00A75EEE" w:rsidP="00A75EEE">
      <w:pPr>
        <w:pStyle w:val="BodyText"/>
        <w:rPr>
          <w:rFonts w:cs="Arial"/>
          <w:szCs w:val="24"/>
        </w:rPr>
      </w:pPr>
    </w:p>
    <w:p w14:paraId="0725B58A" w14:textId="77777777" w:rsidR="00A75EEE" w:rsidRPr="00860DA6" w:rsidRDefault="00A75EEE" w:rsidP="00A75EEE">
      <w:pPr>
        <w:pStyle w:val="BodyText"/>
        <w:rPr>
          <w:rFonts w:cs="Arial"/>
          <w:szCs w:val="24"/>
        </w:rPr>
      </w:pPr>
    </w:p>
    <w:p w14:paraId="67655DAC" w14:textId="3C43574C" w:rsidR="00416E3E" w:rsidRPr="00860DA6" w:rsidRDefault="00A75EEE" w:rsidP="00C87F22">
      <w:pPr>
        <w:pStyle w:val="BodyText"/>
        <w:rPr>
          <w:rFonts w:cs="Arial"/>
          <w:szCs w:val="24"/>
        </w:rPr>
      </w:pPr>
      <w:r w:rsidRPr="00860DA6">
        <w:rPr>
          <w:rFonts w:cs="Arial"/>
          <w:szCs w:val="24"/>
        </w:rPr>
        <w:t>Alternative route is via</w:t>
      </w:r>
      <w:r w:rsidR="003943F5" w:rsidRPr="00860DA6">
        <w:rPr>
          <w:rFonts w:cs="Arial"/>
          <w:szCs w:val="24"/>
        </w:rPr>
        <w:t>:</w:t>
      </w:r>
      <w:r w:rsidR="000C3329" w:rsidRPr="00860DA6">
        <w:rPr>
          <w:rFonts w:cs="Arial"/>
          <w:szCs w:val="24"/>
          <w:lang w:eastAsia="en-GB"/>
        </w:rPr>
        <w:t xml:space="preserve"> </w:t>
      </w:r>
      <w:r w:rsidR="00C87F22" w:rsidRPr="00C87F22">
        <w:rPr>
          <w:rFonts w:cs="Arial"/>
          <w:szCs w:val="24"/>
        </w:rPr>
        <w:t>Downham Road, High Street, Main Road, Swaffham Road, Lynn Road, A47, Whi</w:t>
      </w:r>
      <w:proofErr w:type="spellStart"/>
      <w:r w:rsidR="00C87F22" w:rsidRPr="00C87F22">
        <w:rPr>
          <w:rFonts w:cs="Arial"/>
          <w:szCs w:val="24"/>
        </w:rPr>
        <w:t>tsands</w:t>
      </w:r>
      <w:proofErr w:type="spellEnd"/>
      <w:r w:rsidR="00C87F22" w:rsidRPr="00C87F22">
        <w:rPr>
          <w:rFonts w:cs="Arial"/>
          <w:szCs w:val="24"/>
        </w:rPr>
        <w:t xml:space="preserve"> Road, </w:t>
      </w:r>
      <w:proofErr w:type="spellStart"/>
      <w:r w:rsidR="00C87F22" w:rsidRPr="00C87F22">
        <w:rPr>
          <w:rFonts w:cs="Arial"/>
          <w:szCs w:val="24"/>
        </w:rPr>
        <w:t>Cley</w:t>
      </w:r>
      <w:proofErr w:type="spellEnd"/>
      <w:r w:rsidR="00C87F22" w:rsidRPr="00C87F22">
        <w:rPr>
          <w:rFonts w:cs="Arial"/>
          <w:szCs w:val="24"/>
        </w:rPr>
        <w:t xml:space="preserve"> Road, Theatre Street, Globe Hill,</w:t>
      </w:r>
      <w:r w:rsidR="00C87F22">
        <w:rPr>
          <w:rFonts w:cs="Arial"/>
          <w:szCs w:val="24"/>
        </w:rPr>
        <w:t xml:space="preserve"> </w:t>
      </w:r>
      <w:r w:rsidR="00C87F22" w:rsidRPr="00C87F22">
        <w:rPr>
          <w:rFonts w:cs="Arial"/>
          <w:szCs w:val="24"/>
        </w:rPr>
        <w:t xml:space="preserve">London Street, Watton Road, Brandon Road, Redland Road, South </w:t>
      </w:r>
      <w:proofErr w:type="spellStart"/>
      <w:r w:rsidR="00C87F22" w:rsidRPr="00C87F22">
        <w:rPr>
          <w:rFonts w:cs="Arial"/>
          <w:szCs w:val="24"/>
        </w:rPr>
        <w:t>Pickenham</w:t>
      </w:r>
      <w:proofErr w:type="spellEnd"/>
      <w:r w:rsidR="00C87F22" w:rsidRPr="00C87F22">
        <w:rPr>
          <w:rFonts w:cs="Arial"/>
          <w:szCs w:val="24"/>
        </w:rPr>
        <w:t xml:space="preserve"> Road, Crown Road, Swaffham Road</w:t>
      </w:r>
      <w:r w:rsidR="00C87F22">
        <w:rPr>
          <w:rFonts w:cs="Arial"/>
          <w:szCs w:val="24"/>
        </w:rPr>
        <w:t xml:space="preserve"> </w:t>
      </w:r>
      <w:r w:rsidR="00C87F22" w:rsidRPr="00C87F22">
        <w:rPr>
          <w:rFonts w:cs="Arial"/>
          <w:szCs w:val="24"/>
        </w:rPr>
        <w:t xml:space="preserve">Roundabout, </w:t>
      </w:r>
      <w:proofErr w:type="spellStart"/>
      <w:r w:rsidR="00C87F22" w:rsidRPr="00C87F22">
        <w:rPr>
          <w:rFonts w:cs="Arial"/>
          <w:szCs w:val="24"/>
        </w:rPr>
        <w:t>Cranwich</w:t>
      </w:r>
      <w:proofErr w:type="spellEnd"/>
      <w:r w:rsidR="00C87F22" w:rsidRPr="00C87F22">
        <w:rPr>
          <w:rFonts w:cs="Arial"/>
          <w:szCs w:val="24"/>
        </w:rPr>
        <w:t xml:space="preserve"> Road, Thetford Road, Whittington Hill, Stoke Ferry Bypass A134, Stoke Road</w:t>
      </w:r>
      <w:r w:rsidR="00C87F22">
        <w:rPr>
          <w:rFonts w:cs="Arial"/>
          <w:szCs w:val="24"/>
        </w:rPr>
        <w:t xml:space="preserve"> (</w:t>
      </w:r>
      <w:proofErr w:type="spellStart"/>
      <w:r w:rsidR="00C87F22" w:rsidRPr="00C87F22">
        <w:rPr>
          <w:rFonts w:cs="Arial"/>
          <w:szCs w:val="24"/>
        </w:rPr>
        <w:t>Hilboroug</w:t>
      </w:r>
      <w:r w:rsidR="00C87F22">
        <w:rPr>
          <w:rFonts w:cs="Arial"/>
          <w:szCs w:val="24"/>
        </w:rPr>
        <w:t>h</w:t>
      </w:r>
      <w:proofErr w:type="spellEnd"/>
      <w:r w:rsidR="00C87F22" w:rsidRPr="00C87F22">
        <w:rPr>
          <w:rFonts w:cs="Arial"/>
          <w:szCs w:val="24"/>
        </w:rPr>
        <w:t xml:space="preserve"> , </w:t>
      </w:r>
      <w:proofErr w:type="spellStart"/>
      <w:r w:rsidR="00C87F22" w:rsidRPr="00C87F22">
        <w:rPr>
          <w:rFonts w:cs="Arial"/>
          <w:szCs w:val="24"/>
        </w:rPr>
        <w:t>Ickburgh</w:t>
      </w:r>
      <w:proofErr w:type="spellEnd"/>
      <w:r w:rsidR="00C87F22" w:rsidRPr="00C87F22">
        <w:rPr>
          <w:rFonts w:cs="Arial"/>
          <w:szCs w:val="24"/>
        </w:rPr>
        <w:t xml:space="preserve"> , Barton </w:t>
      </w:r>
      <w:proofErr w:type="spellStart"/>
      <w:r w:rsidR="00C87F22" w:rsidRPr="00C87F22">
        <w:rPr>
          <w:rFonts w:cs="Arial"/>
          <w:szCs w:val="24"/>
        </w:rPr>
        <w:t>Bendish</w:t>
      </w:r>
      <w:proofErr w:type="spellEnd"/>
      <w:r w:rsidR="00C87F22" w:rsidRPr="00C87F22">
        <w:rPr>
          <w:rFonts w:cs="Arial"/>
          <w:szCs w:val="24"/>
        </w:rPr>
        <w:t xml:space="preserve"> , Stoke Ferry, Swaffham,</w:t>
      </w:r>
      <w:r w:rsidR="00C87F22">
        <w:rPr>
          <w:rFonts w:cs="Arial"/>
          <w:szCs w:val="24"/>
        </w:rPr>
        <w:t xml:space="preserve"> </w:t>
      </w:r>
      <w:proofErr w:type="spellStart"/>
      <w:r w:rsidR="00C87F22" w:rsidRPr="00C87F22">
        <w:rPr>
          <w:rFonts w:cs="Arial"/>
          <w:szCs w:val="24"/>
        </w:rPr>
        <w:t>Beachamwell</w:t>
      </w:r>
      <w:proofErr w:type="spellEnd"/>
      <w:r w:rsidR="00C87F22" w:rsidRPr="00C87F22">
        <w:rPr>
          <w:rFonts w:cs="Arial"/>
          <w:szCs w:val="24"/>
        </w:rPr>
        <w:t xml:space="preserve"> </w:t>
      </w:r>
      <w:proofErr w:type="spellStart"/>
      <w:r w:rsidR="00C87F22" w:rsidRPr="00C87F22">
        <w:rPr>
          <w:rFonts w:cs="Arial"/>
          <w:szCs w:val="24"/>
        </w:rPr>
        <w:t>Stradsett</w:t>
      </w:r>
      <w:proofErr w:type="spellEnd"/>
      <w:r w:rsidR="00C87F22" w:rsidRPr="00C87F22">
        <w:rPr>
          <w:rFonts w:cs="Arial"/>
          <w:szCs w:val="24"/>
        </w:rPr>
        <w:t xml:space="preserve"> , Fincham Great </w:t>
      </w:r>
      <w:proofErr w:type="spellStart"/>
      <w:r w:rsidR="00C87F22" w:rsidRPr="00C87F22">
        <w:rPr>
          <w:rFonts w:cs="Arial"/>
          <w:szCs w:val="24"/>
        </w:rPr>
        <w:t>Cressingham</w:t>
      </w:r>
      <w:proofErr w:type="spellEnd"/>
      <w:r w:rsidR="00C87F22" w:rsidRPr="00C87F22">
        <w:rPr>
          <w:rFonts w:cs="Arial"/>
          <w:szCs w:val="24"/>
        </w:rPr>
        <w:t xml:space="preserve"> , </w:t>
      </w:r>
      <w:proofErr w:type="spellStart"/>
      <w:r w:rsidR="00C87F22" w:rsidRPr="00C87F22">
        <w:rPr>
          <w:rFonts w:cs="Arial"/>
          <w:szCs w:val="24"/>
        </w:rPr>
        <w:t>Northwold</w:t>
      </w:r>
      <w:proofErr w:type="spellEnd"/>
      <w:r w:rsidR="00C87F22" w:rsidRPr="00C87F22">
        <w:rPr>
          <w:rFonts w:cs="Arial"/>
          <w:szCs w:val="24"/>
        </w:rPr>
        <w:t xml:space="preserve"> , </w:t>
      </w:r>
      <w:proofErr w:type="spellStart"/>
      <w:r w:rsidR="00C87F22" w:rsidRPr="00C87F22">
        <w:rPr>
          <w:rFonts w:cs="Arial"/>
          <w:szCs w:val="24"/>
        </w:rPr>
        <w:t>Mundford</w:t>
      </w:r>
      <w:proofErr w:type="spellEnd"/>
      <w:r w:rsidR="00C87F22" w:rsidRPr="00C87F22">
        <w:rPr>
          <w:rFonts w:cs="Arial"/>
          <w:szCs w:val="24"/>
        </w:rPr>
        <w:t xml:space="preserve">, West Dereham, </w:t>
      </w:r>
      <w:proofErr w:type="spellStart"/>
      <w:r w:rsidR="00C87F22" w:rsidRPr="00C87F22">
        <w:rPr>
          <w:rFonts w:cs="Arial"/>
          <w:szCs w:val="24"/>
        </w:rPr>
        <w:t>Cranwich</w:t>
      </w:r>
      <w:proofErr w:type="spellEnd"/>
      <w:r w:rsidR="00C87F22" w:rsidRPr="00C87F22">
        <w:rPr>
          <w:rFonts w:cs="Arial"/>
          <w:szCs w:val="24"/>
        </w:rPr>
        <w:t>, Cockle</w:t>
      </w:r>
      <w:r w:rsidR="00C87F22">
        <w:rPr>
          <w:rFonts w:cs="Arial"/>
          <w:szCs w:val="24"/>
        </w:rPr>
        <w:t xml:space="preserve">y </w:t>
      </w:r>
      <w:proofErr w:type="spellStart"/>
      <w:r w:rsidR="00C87F22" w:rsidRPr="00C87F22">
        <w:rPr>
          <w:rFonts w:cs="Arial"/>
          <w:szCs w:val="24"/>
        </w:rPr>
        <w:t>Cley</w:t>
      </w:r>
      <w:proofErr w:type="spellEnd"/>
      <w:r w:rsidR="00C87F22" w:rsidRPr="00C87F22">
        <w:rPr>
          <w:rFonts w:cs="Arial"/>
          <w:szCs w:val="24"/>
        </w:rPr>
        <w:t xml:space="preserve">, </w:t>
      </w:r>
      <w:proofErr w:type="spellStart"/>
      <w:r w:rsidR="00C87F22" w:rsidRPr="00C87F22">
        <w:rPr>
          <w:rFonts w:cs="Arial"/>
          <w:szCs w:val="24"/>
        </w:rPr>
        <w:t>Wereha</w:t>
      </w:r>
      <w:r w:rsidR="00C87F22">
        <w:rPr>
          <w:rFonts w:cs="Arial"/>
          <w:szCs w:val="24"/>
        </w:rPr>
        <w:t>m</w:t>
      </w:r>
      <w:proofErr w:type="spellEnd"/>
      <w:r w:rsidR="00C87F22">
        <w:rPr>
          <w:rFonts w:cs="Arial"/>
          <w:szCs w:val="24"/>
        </w:rPr>
        <w:t>)</w:t>
      </w:r>
      <w:r w:rsidR="001C158C" w:rsidRPr="00860DA6">
        <w:rPr>
          <w:rFonts w:cs="Arial"/>
          <w:szCs w:val="24"/>
        </w:rPr>
        <w:t>.</w:t>
      </w:r>
    </w:p>
    <w:p w14:paraId="36C77803" w14:textId="77777777" w:rsidR="00A75EEE" w:rsidRPr="00860DA6" w:rsidRDefault="009E64A9" w:rsidP="000C3329">
      <w:pPr>
        <w:pStyle w:val="BodyText"/>
        <w:rPr>
          <w:rFonts w:cs="Arial"/>
          <w:szCs w:val="24"/>
        </w:rPr>
      </w:pPr>
      <w:r w:rsidRPr="00860DA6">
        <w:rPr>
          <w:rFonts w:cs="Arial"/>
          <w:szCs w:val="24"/>
        </w:rPr>
        <w:t xml:space="preserve"> </w:t>
      </w:r>
    </w:p>
    <w:bookmarkEnd w:id="1"/>
    <w:bookmarkEnd w:id="2"/>
    <w:bookmarkEnd w:id="3"/>
    <w:p w14:paraId="1D53CD7B" w14:textId="77777777" w:rsidR="00A75EEE" w:rsidRPr="00860DA6" w:rsidRDefault="00A75EEE" w:rsidP="00A75EEE">
      <w:pPr>
        <w:rPr>
          <w:rFonts w:ascii="Arial" w:hAnsi="Arial" w:cs="Arial"/>
          <w:sz w:val="24"/>
          <w:szCs w:val="24"/>
        </w:rPr>
      </w:pPr>
    </w:p>
    <w:p w14:paraId="32FE989D" w14:textId="4682E285" w:rsidR="00A75EEE" w:rsidRPr="00860DA6" w:rsidRDefault="00A75EEE" w:rsidP="00A75EEE">
      <w:pPr>
        <w:pStyle w:val="BodyText"/>
        <w:rPr>
          <w:rFonts w:cs="Arial"/>
          <w:szCs w:val="24"/>
        </w:rPr>
      </w:pPr>
      <w:r w:rsidRPr="00860DA6">
        <w:rPr>
          <w:rFonts w:cs="Arial"/>
          <w:szCs w:val="24"/>
        </w:rPr>
        <w:t>If necessary</w:t>
      </w:r>
      <w:r w:rsidR="00431DF9" w:rsidRPr="00860DA6">
        <w:rPr>
          <w:rFonts w:cs="Arial"/>
          <w:szCs w:val="24"/>
        </w:rPr>
        <w:t>,</w:t>
      </w:r>
      <w:r w:rsidRPr="00860DA6">
        <w:rPr>
          <w:rFonts w:cs="Arial"/>
          <w:szCs w:val="24"/>
        </w:rPr>
        <w:t xml:space="preserve"> the restriction could run for a maximum period of 18 months from the date of the Order.</w:t>
      </w:r>
    </w:p>
    <w:p w14:paraId="6C3189F6" w14:textId="77777777" w:rsidR="00A75EEE" w:rsidRPr="00860DA6" w:rsidRDefault="00A75EEE" w:rsidP="00A75EEE">
      <w:pPr>
        <w:rPr>
          <w:rFonts w:ascii="Arial" w:hAnsi="Arial" w:cs="Arial"/>
          <w:sz w:val="24"/>
          <w:szCs w:val="24"/>
        </w:rPr>
      </w:pPr>
    </w:p>
    <w:p w14:paraId="438694C8" w14:textId="77777777" w:rsidR="001248DA" w:rsidRPr="00860DA6" w:rsidRDefault="001248DA" w:rsidP="008139D9">
      <w:pPr>
        <w:jc w:val="both"/>
        <w:rPr>
          <w:rFonts w:ascii="Arial" w:hAnsi="Arial" w:cs="Arial"/>
          <w:sz w:val="24"/>
          <w:szCs w:val="24"/>
        </w:rPr>
      </w:pPr>
    </w:p>
    <w:p w14:paraId="1D06A496" w14:textId="77777777" w:rsidR="005C5504" w:rsidRPr="00860DA6" w:rsidRDefault="005C5504" w:rsidP="008139D9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Penalty: £1000 maximum fine on conviction and/or endorsement for contravention.</w:t>
      </w:r>
    </w:p>
    <w:p w14:paraId="22E4BF7F" w14:textId="77777777" w:rsidR="005C5504" w:rsidRPr="00860DA6" w:rsidRDefault="005C5504" w:rsidP="008139D9">
      <w:pPr>
        <w:jc w:val="both"/>
        <w:rPr>
          <w:rFonts w:ascii="Arial" w:hAnsi="Arial" w:cs="Arial"/>
          <w:sz w:val="24"/>
          <w:szCs w:val="24"/>
        </w:rPr>
      </w:pPr>
    </w:p>
    <w:p w14:paraId="3C933D09" w14:textId="77777777" w:rsidR="005C5504" w:rsidRPr="00860DA6" w:rsidRDefault="005C5504" w:rsidP="008139D9">
      <w:pPr>
        <w:jc w:val="both"/>
        <w:rPr>
          <w:rFonts w:ascii="Arial" w:hAnsi="Arial" w:cs="Arial"/>
          <w:sz w:val="24"/>
          <w:szCs w:val="24"/>
        </w:rPr>
      </w:pPr>
    </w:p>
    <w:p w14:paraId="77994A33" w14:textId="77777777" w:rsidR="005C5504" w:rsidRPr="00860DA6" w:rsidRDefault="005C5504" w:rsidP="008139D9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In the event of the start date being delayed the new start date will be displayed on site in advance.</w:t>
      </w:r>
    </w:p>
    <w:p w14:paraId="4EC06EC1" w14:textId="77777777" w:rsidR="005C5504" w:rsidRPr="00860DA6" w:rsidRDefault="005C5504" w:rsidP="008139D9">
      <w:pPr>
        <w:jc w:val="both"/>
        <w:rPr>
          <w:rFonts w:ascii="Arial" w:hAnsi="Arial" w:cs="Arial"/>
          <w:sz w:val="24"/>
          <w:szCs w:val="24"/>
        </w:rPr>
      </w:pPr>
    </w:p>
    <w:p w14:paraId="4765AF11" w14:textId="77777777" w:rsidR="001D7515" w:rsidRPr="00860DA6" w:rsidRDefault="001D7515" w:rsidP="001D7515">
      <w:pPr>
        <w:jc w:val="both"/>
        <w:rPr>
          <w:rFonts w:ascii="Arial" w:hAnsi="Arial" w:cs="Arial"/>
          <w:sz w:val="24"/>
          <w:szCs w:val="24"/>
        </w:rPr>
      </w:pPr>
    </w:p>
    <w:p w14:paraId="547477B2" w14:textId="055DD0E9" w:rsidR="00733850" w:rsidRPr="00860DA6" w:rsidRDefault="00733850" w:rsidP="00733850">
      <w:pPr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 xml:space="preserve">The team dealing with enquiries at Norfolk County Council is </w:t>
      </w:r>
      <w:r w:rsidR="00C87F22">
        <w:rPr>
          <w:rFonts w:ascii="Arial" w:hAnsi="Arial" w:cs="Arial"/>
          <w:sz w:val="24"/>
          <w:szCs w:val="24"/>
        </w:rPr>
        <w:t>West</w:t>
      </w:r>
      <w:r w:rsidRPr="00860DA6">
        <w:rPr>
          <w:rFonts w:ascii="Arial" w:hAnsi="Arial" w:cs="Arial"/>
          <w:sz w:val="24"/>
          <w:szCs w:val="24"/>
        </w:rPr>
        <w:t xml:space="preserve"> Area Streetworks (Community and Environmental Services Department) contactable by telephone at 0344 800 8020 or email at streetworks@norfolk.gov.uk. Details are also available at </w:t>
      </w:r>
      <w:hyperlink r:id="rId8" w:history="1">
        <w:r w:rsidRPr="00860DA6">
          <w:rPr>
            <w:rStyle w:val="Hyperlink"/>
            <w:rFonts w:ascii="Arial" w:hAnsi="Arial" w:cs="Arial"/>
            <w:sz w:val="24"/>
            <w:szCs w:val="24"/>
          </w:rPr>
          <w:t>https://one.network</w:t>
        </w:r>
      </w:hyperlink>
      <w:r w:rsidRPr="00860DA6">
        <w:rPr>
          <w:rFonts w:ascii="Arial" w:hAnsi="Arial" w:cs="Arial"/>
          <w:sz w:val="24"/>
          <w:szCs w:val="24"/>
        </w:rPr>
        <w:t>.</w:t>
      </w:r>
    </w:p>
    <w:p w14:paraId="68351E41" w14:textId="77777777" w:rsidR="00737B6F" w:rsidRPr="00860DA6" w:rsidRDefault="00737B6F" w:rsidP="00737B6F">
      <w:pPr>
        <w:rPr>
          <w:rFonts w:ascii="Arial" w:hAnsi="Arial" w:cs="Arial"/>
          <w:sz w:val="24"/>
          <w:szCs w:val="24"/>
        </w:rPr>
      </w:pPr>
    </w:p>
    <w:p w14:paraId="58D6A47D" w14:textId="77777777" w:rsidR="00737B6F" w:rsidRPr="00860DA6" w:rsidRDefault="00737B6F" w:rsidP="00737B6F">
      <w:pPr>
        <w:rPr>
          <w:rFonts w:ascii="Arial" w:hAnsi="Arial" w:cs="Arial"/>
          <w:sz w:val="24"/>
          <w:szCs w:val="24"/>
        </w:rPr>
      </w:pPr>
    </w:p>
    <w:p w14:paraId="3D71396F" w14:textId="3F220D8F" w:rsidR="00737B6F" w:rsidRPr="00860DA6" w:rsidRDefault="00737B6F" w:rsidP="00737B6F">
      <w:pPr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Dated thi</w:t>
      </w:r>
      <w:r w:rsidR="000A0369" w:rsidRPr="00860DA6">
        <w:rPr>
          <w:rFonts w:ascii="Arial" w:hAnsi="Arial" w:cs="Arial"/>
          <w:sz w:val="24"/>
          <w:szCs w:val="24"/>
        </w:rPr>
        <w:t xml:space="preserve">s </w:t>
      </w:r>
      <w:r w:rsidR="00C87F22">
        <w:rPr>
          <w:rFonts w:ascii="Arial" w:hAnsi="Arial" w:cs="Arial"/>
          <w:sz w:val="24"/>
          <w:szCs w:val="24"/>
        </w:rPr>
        <w:t>10</w:t>
      </w:r>
      <w:r w:rsidR="00C87F22" w:rsidRPr="00C87F22">
        <w:rPr>
          <w:rFonts w:ascii="Arial" w:hAnsi="Arial" w:cs="Arial"/>
          <w:sz w:val="24"/>
          <w:szCs w:val="24"/>
          <w:vertAlign w:val="superscript"/>
        </w:rPr>
        <w:t>th</w:t>
      </w:r>
      <w:r w:rsidR="000A0369" w:rsidRPr="00860DA6">
        <w:rPr>
          <w:rFonts w:ascii="Arial" w:hAnsi="Arial" w:cs="Arial"/>
          <w:sz w:val="24"/>
          <w:szCs w:val="24"/>
        </w:rPr>
        <w:t xml:space="preserve"> </w:t>
      </w:r>
      <w:r w:rsidR="00A104AF" w:rsidRPr="00860DA6">
        <w:rPr>
          <w:rFonts w:ascii="Arial" w:hAnsi="Arial" w:cs="Arial"/>
          <w:sz w:val="24"/>
          <w:szCs w:val="24"/>
        </w:rPr>
        <w:t>d</w:t>
      </w:r>
      <w:r w:rsidRPr="00860DA6">
        <w:rPr>
          <w:rFonts w:ascii="Arial" w:hAnsi="Arial" w:cs="Arial"/>
          <w:sz w:val="24"/>
          <w:szCs w:val="24"/>
        </w:rPr>
        <w:t xml:space="preserve">ay </w:t>
      </w:r>
      <w:r w:rsidR="0067730B" w:rsidRPr="00860DA6">
        <w:rPr>
          <w:rFonts w:ascii="Arial" w:hAnsi="Arial" w:cs="Arial"/>
          <w:sz w:val="24"/>
          <w:szCs w:val="24"/>
        </w:rPr>
        <w:t>of</w:t>
      </w:r>
      <w:r w:rsidR="0031575F" w:rsidRPr="00860DA6">
        <w:rPr>
          <w:rFonts w:ascii="Arial" w:hAnsi="Arial" w:cs="Arial"/>
          <w:sz w:val="24"/>
          <w:szCs w:val="24"/>
        </w:rPr>
        <w:t xml:space="preserve"> </w:t>
      </w:r>
      <w:r w:rsidR="00C87F22">
        <w:rPr>
          <w:rFonts w:ascii="Arial" w:hAnsi="Arial" w:cs="Arial"/>
          <w:sz w:val="24"/>
          <w:szCs w:val="24"/>
        </w:rPr>
        <w:t>May</w:t>
      </w:r>
      <w:r w:rsidR="0031575F" w:rsidRPr="00860DA6">
        <w:rPr>
          <w:rFonts w:ascii="Arial" w:hAnsi="Arial" w:cs="Arial"/>
          <w:sz w:val="24"/>
          <w:szCs w:val="24"/>
        </w:rPr>
        <w:t xml:space="preserve"> </w:t>
      </w:r>
      <w:r w:rsidR="009E64A9" w:rsidRPr="00860DA6">
        <w:rPr>
          <w:rFonts w:ascii="Arial" w:hAnsi="Arial" w:cs="Arial"/>
          <w:sz w:val="24"/>
          <w:szCs w:val="24"/>
        </w:rPr>
        <w:t>2</w:t>
      </w:r>
      <w:r w:rsidR="00CB4A98" w:rsidRPr="00860DA6">
        <w:rPr>
          <w:rFonts w:ascii="Arial" w:hAnsi="Arial" w:cs="Arial"/>
          <w:sz w:val="24"/>
          <w:szCs w:val="24"/>
        </w:rPr>
        <w:t>0</w:t>
      </w:r>
      <w:r w:rsidR="00E72B37" w:rsidRPr="00860DA6">
        <w:rPr>
          <w:rFonts w:ascii="Arial" w:hAnsi="Arial" w:cs="Arial"/>
          <w:sz w:val="24"/>
          <w:szCs w:val="24"/>
        </w:rPr>
        <w:t>2</w:t>
      </w:r>
      <w:r w:rsidR="00757976">
        <w:rPr>
          <w:rFonts w:ascii="Arial" w:hAnsi="Arial" w:cs="Arial"/>
          <w:sz w:val="24"/>
          <w:szCs w:val="24"/>
        </w:rPr>
        <w:t>4</w:t>
      </w:r>
      <w:r w:rsidR="00431DF9" w:rsidRPr="00860DA6">
        <w:rPr>
          <w:rFonts w:ascii="Arial" w:hAnsi="Arial" w:cs="Arial"/>
          <w:sz w:val="24"/>
          <w:szCs w:val="24"/>
        </w:rPr>
        <w:t>.</w:t>
      </w:r>
    </w:p>
    <w:p w14:paraId="3BB531FD" w14:textId="77777777" w:rsidR="00675420" w:rsidRPr="00860DA6" w:rsidRDefault="00675420" w:rsidP="00737B6F">
      <w:pPr>
        <w:rPr>
          <w:rFonts w:ascii="Arial" w:hAnsi="Arial" w:cs="Arial"/>
          <w:sz w:val="24"/>
          <w:szCs w:val="24"/>
        </w:rPr>
      </w:pPr>
    </w:p>
    <w:p w14:paraId="488C319E" w14:textId="77777777" w:rsidR="001F10BA" w:rsidRPr="00860DA6" w:rsidRDefault="001F10BA" w:rsidP="001F10BA">
      <w:pPr>
        <w:keepNext/>
        <w:outlineLvl w:val="0"/>
        <w:rPr>
          <w:rFonts w:ascii="Arial" w:hAnsi="Arial" w:cs="Arial"/>
          <w:sz w:val="24"/>
          <w:szCs w:val="24"/>
        </w:rPr>
      </w:pPr>
    </w:p>
    <w:p w14:paraId="76D1C669" w14:textId="77777777" w:rsidR="00DF3F82" w:rsidRPr="00860DA6" w:rsidRDefault="00DF3F82" w:rsidP="00DF3F82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Katrina Hulatt</w:t>
      </w:r>
    </w:p>
    <w:p w14:paraId="70F4C651" w14:textId="77777777" w:rsidR="00095784" w:rsidRPr="00860DA6" w:rsidRDefault="00095784" w:rsidP="0009578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Director of Legal Services (nplaw)</w:t>
      </w:r>
    </w:p>
    <w:p w14:paraId="1D96DB99" w14:textId="77777777" w:rsidR="00DF3F82" w:rsidRPr="00860DA6" w:rsidRDefault="00DF3F82" w:rsidP="00DF3F82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County Hall</w:t>
      </w:r>
      <w:r w:rsidRPr="00860DA6">
        <w:rPr>
          <w:rFonts w:ascii="Arial" w:hAnsi="Arial" w:cs="Arial"/>
          <w:sz w:val="24"/>
          <w:szCs w:val="24"/>
        </w:rPr>
        <w:tab/>
      </w:r>
    </w:p>
    <w:p w14:paraId="3F733561" w14:textId="77777777" w:rsidR="00DF3F82" w:rsidRPr="00860DA6" w:rsidRDefault="00DF3F82" w:rsidP="00DF3F82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Martineau Lane</w:t>
      </w:r>
    </w:p>
    <w:p w14:paraId="41D397F0" w14:textId="77777777" w:rsidR="00DF3F82" w:rsidRPr="00860DA6" w:rsidRDefault="00DF3F82" w:rsidP="00DF3F82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Norwich</w:t>
      </w:r>
    </w:p>
    <w:p w14:paraId="6D78B9E3" w14:textId="77777777" w:rsidR="00DF3F82" w:rsidRPr="00860DA6" w:rsidRDefault="00DF3F82" w:rsidP="00DF3F82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NR1 2DH</w:t>
      </w:r>
    </w:p>
    <w:p w14:paraId="48B66D3F" w14:textId="77777777" w:rsidR="00DF3F82" w:rsidRPr="00860DA6" w:rsidRDefault="00DF3F82" w:rsidP="001D7515">
      <w:pPr>
        <w:jc w:val="both"/>
        <w:rPr>
          <w:rFonts w:ascii="Arial" w:hAnsi="Arial" w:cs="Arial"/>
          <w:sz w:val="24"/>
          <w:szCs w:val="24"/>
        </w:rPr>
      </w:pPr>
    </w:p>
    <w:p w14:paraId="5D5D0561" w14:textId="78575074" w:rsidR="00607ED6" w:rsidRPr="00860DA6" w:rsidRDefault="00607ED6" w:rsidP="001D7515">
      <w:pPr>
        <w:jc w:val="both"/>
        <w:rPr>
          <w:rFonts w:ascii="Arial" w:hAnsi="Arial" w:cs="Arial"/>
          <w:sz w:val="24"/>
          <w:szCs w:val="24"/>
        </w:rPr>
        <w:sectPr w:rsidR="00607ED6" w:rsidRPr="00860DA6" w:rsidSect="00C163F7">
          <w:footerReference w:type="default" r:id="rId9"/>
          <w:pgSz w:w="11907" w:h="16840" w:code="9"/>
          <w:pgMar w:top="1008" w:right="1440" w:bottom="576" w:left="1440" w:header="720" w:footer="720" w:gutter="0"/>
          <w:cols w:space="720"/>
        </w:sectPr>
      </w:pPr>
    </w:p>
    <w:p w14:paraId="40F81395" w14:textId="0FBB99A5" w:rsidR="00763F63" w:rsidRDefault="00C87F22" w:rsidP="001D7515">
      <w:pPr>
        <w:jc w:val="both"/>
        <w:rPr>
          <w:rFonts w:ascii="Arial" w:hAnsi="Arial" w:cs="Arial"/>
          <w:caps/>
          <w:sz w:val="24"/>
          <w:szCs w:val="24"/>
        </w:rPr>
      </w:pPr>
      <w:r w:rsidRPr="00C87F22">
        <w:rPr>
          <w:rFonts w:ascii="Arial" w:hAnsi="Arial" w:cs="Arial"/>
          <w:caps/>
          <w:noProof/>
          <w:sz w:val="24"/>
          <w:szCs w:val="24"/>
        </w:rPr>
        <w:lastRenderedPageBreak/>
        <w:drawing>
          <wp:inline distT="0" distB="0" distL="0" distR="0" wp14:anchorId="369F4300" wp14:editId="4B8E5BC0">
            <wp:extent cx="5732145" cy="4297045"/>
            <wp:effectExtent l="0" t="0" r="1905" b="8255"/>
            <wp:docPr id="9463345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429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6D52E" w14:textId="129B093D" w:rsidR="00C87F22" w:rsidRPr="00860DA6" w:rsidRDefault="00C87F22" w:rsidP="001D7515">
      <w:pPr>
        <w:jc w:val="both"/>
        <w:rPr>
          <w:rFonts w:ascii="Arial" w:hAnsi="Arial" w:cs="Arial"/>
          <w:caps/>
          <w:sz w:val="24"/>
          <w:szCs w:val="24"/>
        </w:rPr>
      </w:pPr>
      <w:r>
        <w:rPr>
          <w:rFonts w:ascii="DejaVuSans" w:hAnsi="DejaVuSans" w:cs="DejaVuSans"/>
          <w:color w:val="000000"/>
          <w:sz w:val="18"/>
          <w:szCs w:val="18"/>
          <w:lang w:eastAsia="en-GB"/>
        </w:rPr>
        <w:t xml:space="preserve">Imagery © 2023 </w:t>
      </w:r>
      <w:proofErr w:type="spellStart"/>
      <w:r>
        <w:rPr>
          <w:rFonts w:ascii="DejaVuSans" w:hAnsi="DejaVuSans" w:cs="DejaVuSans"/>
          <w:color w:val="0000EF"/>
          <w:sz w:val="18"/>
          <w:szCs w:val="18"/>
          <w:lang w:eastAsia="en-GB"/>
        </w:rPr>
        <w:t>MapTiler</w:t>
      </w:r>
      <w:proofErr w:type="spellEnd"/>
      <w:r>
        <w:rPr>
          <w:rFonts w:ascii="DejaVuSans" w:hAnsi="DejaVuSans" w:cs="DejaVuSans"/>
          <w:color w:val="0000EF"/>
          <w:sz w:val="18"/>
          <w:szCs w:val="18"/>
          <w:lang w:eastAsia="en-GB"/>
        </w:rPr>
        <w:t xml:space="preserve"> </w:t>
      </w:r>
      <w:r>
        <w:rPr>
          <w:rFonts w:ascii="DejaVuSans" w:hAnsi="DejaVuSans" w:cs="DejaVuSans"/>
          <w:color w:val="000000"/>
          <w:sz w:val="18"/>
          <w:szCs w:val="18"/>
          <w:lang w:eastAsia="en-GB"/>
        </w:rPr>
        <w:t xml:space="preserve">| Imagery © 2023 </w:t>
      </w:r>
      <w:r>
        <w:rPr>
          <w:rFonts w:ascii="DejaVuSans" w:hAnsi="DejaVuSans" w:cs="DejaVuSans"/>
          <w:color w:val="0000EF"/>
          <w:sz w:val="18"/>
          <w:szCs w:val="18"/>
          <w:lang w:eastAsia="en-GB"/>
        </w:rPr>
        <w:t xml:space="preserve">Hexagon </w:t>
      </w:r>
      <w:r>
        <w:rPr>
          <w:rFonts w:ascii="DejaVuSans" w:hAnsi="DejaVuSans" w:cs="DejaVuSans"/>
          <w:color w:val="000000"/>
          <w:sz w:val="18"/>
          <w:szCs w:val="18"/>
          <w:lang w:eastAsia="en-GB"/>
        </w:rPr>
        <w:t xml:space="preserve">| © </w:t>
      </w:r>
      <w:proofErr w:type="spellStart"/>
      <w:r>
        <w:rPr>
          <w:rFonts w:ascii="DejaVuSans" w:hAnsi="DejaVuSans" w:cs="DejaVuSans"/>
          <w:color w:val="0000EF"/>
          <w:sz w:val="18"/>
          <w:szCs w:val="18"/>
          <w:lang w:eastAsia="en-GB"/>
        </w:rPr>
        <w:t>MapTiler</w:t>
      </w:r>
      <w:proofErr w:type="spellEnd"/>
      <w:r>
        <w:rPr>
          <w:rFonts w:ascii="DejaVuSans" w:hAnsi="DejaVuSans" w:cs="DejaVuSans"/>
          <w:color w:val="0000EF"/>
          <w:sz w:val="18"/>
          <w:szCs w:val="18"/>
          <w:lang w:eastAsia="en-GB"/>
        </w:rPr>
        <w:t xml:space="preserve"> </w:t>
      </w:r>
      <w:r>
        <w:rPr>
          <w:rFonts w:ascii="DejaVuSans" w:hAnsi="DejaVuSans" w:cs="DejaVuSans"/>
          <w:color w:val="000000"/>
          <w:sz w:val="18"/>
          <w:szCs w:val="18"/>
          <w:lang w:eastAsia="en-GB"/>
        </w:rPr>
        <w:t xml:space="preserve">© </w:t>
      </w:r>
      <w:r>
        <w:rPr>
          <w:rFonts w:ascii="DejaVuSans" w:hAnsi="DejaVuSans" w:cs="DejaVuSans"/>
          <w:color w:val="0000EF"/>
          <w:sz w:val="18"/>
          <w:szCs w:val="18"/>
          <w:lang w:eastAsia="en-GB"/>
        </w:rPr>
        <w:t>OpenStreetMap contributors</w:t>
      </w:r>
    </w:p>
    <w:sectPr w:rsidR="00C87F22" w:rsidRPr="00860DA6" w:rsidSect="00C163F7">
      <w:pgSz w:w="11907" w:h="16840" w:code="9"/>
      <w:pgMar w:top="1008" w:right="1440" w:bottom="57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13860" w14:textId="77777777" w:rsidR="00AA73C8" w:rsidRDefault="00AA73C8">
      <w:r>
        <w:separator/>
      </w:r>
    </w:p>
  </w:endnote>
  <w:endnote w:type="continuationSeparator" w:id="0">
    <w:p w14:paraId="7B5D1A0F" w14:textId="77777777" w:rsidR="00AA73C8" w:rsidRDefault="00AA7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jaVu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AF591" w14:textId="7392CAEB" w:rsidR="00573FEB" w:rsidRPr="00402C43" w:rsidRDefault="00C87F22" w:rsidP="007822B2">
    <w:pPr>
      <w:pStyle w:val="Footer"/>
      <w:rPr>
        <w:i/>
        <w:iCs/>
      </w:rPr>
    </w:pPr>
    <w:r>
      <w:rPr>
        <w:i/>
        <w:iCs/>
      </w:rPr>
      <w:t>Fincham WTRO4940</w:t>
    </w:r>
    <w:r w:rsidR="0031575F">
      <w:rPr>
        <w:i/>
        <w:iCs/>
      </w:rPr>
      <w:t xml:space="preserve"> </w:t>
    </w:r>
    <w:r w:rsidR="000A0369">
      <w:rPr>
        <w:i/>
        <w:iCs/>
      </w:rPr>
      <w:t>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A2C1D" w14:textId="77777777" w:rsidR="00AA73C8" w:rsidRDefault="00AA73C8">
      <w:r>
        <w:separator/>
      </w:r>
    </w:p>
  </w:footnote>
  <w:footnote w:type="continuationSeparator" w:id="0">
    <w:p w14:paraId="0CAB0345" w14:textId="77777777" w:rsidR="00AA73C8" w:rsidRDefault="00AA73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72BE7"/>
    <w:multiLevelType w:val="hybridMultilevel"/>
    <w:tmpl w:val="EA22BB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1A4FCA"/>
    <w:multiLevelType w:val="hybridMultilevel"/>
    <w:tmpl w:val="8E3619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BD12FA"/>
    <w:multiLevelType w:val="hybridMultilevel"/>
    <w:tmpl w:val="5D3E82C6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76AB53CF"/>
    <w:multiLevelType w:val="hybridMultilevel"/>
    <w:tmpl w:val="DD22E8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7616082">
    <w:abstractNumId w:val="3"/>
  </w:num>
  <w:num w:numId="2" w16cid:durableId="837040292">
    <w:abstractNumId w:val="0"/>
  </w:num>
  <w:num w:numId="3" w16cid:durableId="683284470">
    <w:abstractNumId w:val="2"/>
  </w:num>
  <w:num w:numId="4" w16cid:durableId="275600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94D"/>
    <w:rsid w:val="00006620"/>
    <w:rsid w:val="00017D0C"/>
    <w:rsid w:val="0002192F"/>
    <w:rsid w:val="000258E9"/>
    <w:rsid w:val="00027829"/>
    <w:rsid w:val="00046487"/>
    <w:rsid w:val="00046579"/>
    <w:rsid w:val="00057A9D"/>
    <w:rsid w:val="00061F50"/>
    <w:rsid w:val="00064B0A"/>
    <w:rsid w:val="0006531B"/>
    <w:rsid w:val="00075C50"/>
    <w:rsid w:val="00087121"/>
    <w:rsid w:val="000920CA"/>
    <w:rsid w:val="00095784"/>
    <w:rsid w:val="000A0369"/>
    <w:rsid w:val="000B70BA"/>
    <w:rsid w:val="000C3329"/>
    <w:rsid w:val="000C7C15"/>
    <w:rsid w:val="000D1A98"/>
    <w:rsid w:val="000D3AC1"/>
    <w:rsid w:val="000D6552"/>
    <w:rsid w:val="000F306F"/>
    <w:rsid w:val="000F4AAF"/>
    <w:rsid w:val="00105227"/>
    <w:rsid w:val="0010596C"/>
    <w:rsid w:val="00107FDE"/>
    <w:rsid w:val="00114370"/>
    <w:rsid w:val="001165BA"/>
    <w:rsid w:val="001174E9"/>
    <w:rsid w:val="001248DA"/>
    <w:rsid w:val="00125A01"/>
    <w:rsid w:val="001310EF"/>
    <w:rsid w:val="001325AC"/>
    <w:rsid w:val="00134461"/>
    <w:rsid w:val="001362AE"/>
    <w:rsid w:val="00136C6A"/>
    <w:rsid w:val="0014389C"/>
    <w:rsid w:val="001608BD"/>
    <w:rsid w:val="00163DC0"/>
    <w:rsid w:val="00172D3C"/>
    <w:rsid w:val="00173462"/>
    <w:rsid w:val="00183F05"/>
    <w:rsid w:val="001846C9"/>
    <w:rsid w:val="00187A4E"/>
    <w:rsid w:val="001955E1"/>
    <w:rsid w:val="001A712E"/>
    <w:rsid w:val="001B2E52"/>
    <w:rsid w:val="001B4E1D"/>
    <w:rsid w:val="001C158C"/>
    <w:rsid w:val="001C7AAA"/>
    <w:rsid w:val="001D008F"/>
    <w:rsid w:val="001D4AC1"/>
    <w:rsid w:val="001D7515"/>
    <w:rsid w:val="001D7FB2"/>
    <w:rsid w:val="001F086D"/>
    <w:rsid w:val="001F10BA"/>
    <w:rsid w:val="001F1254"/>
    <w:rsid w:val="001F14FC"/>
    <w:rsid w:val="00214989"/>
    <w:rsid w:val="002219E1"/>
    <w:rsid w:val="002305E9"/>
    <w:rsid w:val="00233DD2"/>
    <w:rsid w:val="00243051"/>
    <w:rsid w:val="002520B4"/>
    <w:rsid w:val="002603B1"/>
    <w:rsid w:val="00260747"/>
    <w:rsid w:val="0026367C"/>
    <w:rsid w:val="00266754"/>
    <w:rsid w:val="0027599C"/>
    <w:rsid w:val="00280501"/>
    <w:rsid w:val="00287DA2"/>
    <w:rsid w:val="00290E3B"/>
    <w:rsid w:val="0029304F"/>
    <w:rsid w:val="002A134D"/>
    <w:rsid w:val="002B65BC"/>
    <w:rsid w:val="002C6461"/>
    <w:rsid w:val="002D4970"/>
    <w:rsid w:val="002D52E5"/>
    <w:rsid w:val="002D5BFE"/>
    <w:rsid w:val="002D7C4C"/>
    <w:rsid w:val="002E4D26"/>
    <w:rsid w:val="002E6890"/>
    <w:rsid w:val="002F4083"/>
    <w:rsid w:val="00314A17"/>
    <w:rsid w:val="0031522F"/>
    <w:rsid w:val="0031575F"/>
    <w:rsid w:val="00317DB0"/>
    <w:rsid w:val="003229A8"/>
    <w:rsid w:val="00323A18"/>
    <w:rsid w:val="0033091B"/>
    <w:rsid w:val="00331F48"/>
    <w:rsid w:val="003509ED"/>
    <w:rsid w:val="00355AFF"/>
    <w:rsid w:val="00365DAF"/>
    <w:rsid w:val="003943F5"/>
    <w:rsid w:val="003B0FDA"/>
    <w:rsid w:val="003B55AD"/>
    <w:rsid w:val="003C43AE"/>
    <w:rsid w:val="003C4DE3"/>
    <w:rsid w:val="003E4786"/>
    <w:rsid w:val="003E48C4"/>
    <w:rsid w:val="003F4F2E"/>
    <w:rsid w:val="003F7042"/>
    <w:rsid w:val="00402C43"/>
    <w:rsid w:val="00416E3E"/>
    <w:rsid w:val="00431DF9"/>
    <w:rsid w:val="00434471"/>
    <w:rsid w:val="004348E6"/>
    <w:rsid w:val="00457B96"/>
    <w:rsid w:val="00461364"/>
    <w:rsid w:val="004751E7"/>
    <w:rsid w:val="00477F5D"/>
    <w:rsid w:val="00485472"/>
    <w:rsid w:val="0048621E"/>
    <w:rsid w:val="004918A3"/>
    <w:rsid w:val="0049386B"/>
    <w:rsid w:val="004B771E"/>
    <w:rsid w:val="004E0E50"/>
    <w:rsid w:val="004F3B1A"/>
    <w:rsid w:val="004F658E"/>
    <w:rsid w:val="005006A8"/>
    <w:rsid w:val="005202E1"/>
    <w:rsid w:val="005352D7"/>
    <w:rsid w:val="00544B16"/>
    <w:rsid w:val="005473CC"/>
    <w:rsid w:val="00555118"/>
    <w:rsid w:val="00563431"/>
    <w:rsid w:val="005711B5"/>
    <w:rsid w:val="00573FEB"/>
    <w:rsid w:val="00575D25"/>
    <w:rsid w:val="00585853"/>
    <w:rsid w:val="00585F4C"/>
    <w:rsid w:val="005864FF"/>
    <w:rsid w:val="00591FF2"/>
    <w:rsid w:val="00592CEC"/>
    <w:rsid w:val="00596B90"/>
    <w:rsid w:val="0059739E"/>
    <w:rsid w:val="005A0F62"/>
    <w:rsid w:val="005B2473"/>
    <w:rsid w:val="005B41B4"/>
    <w:rsid w:val="005C1E93"/>
    <w:rsid w:val="005C5504"/>
    <w:rsid w:val="005C568B"/>
    <w:rsid w:val="005C6A17"/>
    <w:rsid w:val="005E4DA3"/>
    <w:rsid w:val="005E5445"/>
    <w:rsid w:val="005E6207"/>
    <w:rsid w:val="005E7CB8"/>
    <w:rsid w:val="005F4C03"/>
    <w:rsid w:val="00601B5D"/>
    <w:rsid w:val="00607ED6"/>
    <w:rsid w:val="0061278B"/>
    <w:rsid w:val="00621774"/>
    <w:rsid w:val="00626F1A"/>
    <w:rsid w:val="00631059"/>
    <w:rsid w:val="00634EEB"/>
    <w:rsid w:val="0063697A"/>
    <w:rsid w:val="00641ABA"/>
    <w:rsid w:val="00647E09"/>
    <w:rsid w:val="006536FD"/>
    <w:rsid w:val="00660F1F"/>
    <w:rsid w:val="00662F6E"/>
    <w:rsid w:val="006728A9"/>
    <w:rsid w:val="00675420"/>
    <w:rsid w:val="00675EF1"/>
    <w:rsid w:val="0067730B"/>
    <w:rsid w:val="00682809"/>
    <w:rsid w:val="00686643"/>
    <w:rsid w:val="0069353F"/>
    <w:rsid w:val="006B1F3F"/>
    <w:rsid w:val="006B3AF8"/>
    <w:rsid w:val="006B4600"/>
    <w:rsid w:val="006D2F5B"/>
    <w:rsid w:val="006F5F5E"/>
    <w:rsid w:val="0071058F"/>
    <w:rsid w:val="007119FE"/>
    <w:rsid w:val="00713C95"/>
    <w:rsid w:val="007273D9"/>
    <w:rsid w:val="007332B9"/>
    <w:rsid w:val="00733850"/>
    <w:rsid w:val="00733B1F"/>
    <w:rsid w:val="00734EEA"/>
    <w:rsid w:val="00737B6F"/>
    <w:rsid w:val="00741D12"/>
    <w:rsid w:val="00744D30"/>
    <w:rsid w:val="00747F82"/>
    <w:rsid w:val="00757976"/>
    <w:rsid w:val="00760828"/>
    <w:rsid w:val="00761C8F"/>
    <w:rsid w:val="00763F63"/>
    <w:rsid w:val="007642BD"/>
    <w:rsid w:val="0077477D"/>
    <w:rsid w:val="007774C7"/>
    <w:rsid w:val="00777F5F"/>
    <w:rsid w:val="007810C4"/>
    <w:rsid w:val="007822B2"/>
    <w:rsid w:val="007831B1"/>
    <w:rsid w:val="007846B5"/>
    <w:rsid w:val="007C3AD4"/>
    <w:rsid w:val="007E37FC"/>
    <w:rsid w:val="007E54E8"/>
    <w:rsid w:val="007F270A"/>
    <w:rsid w:val="007F61E6"/>
    <w:rsid w:val="007F7F8E"/>
    <w:rsid w:val="00803558"/>
    <w:rsid w:val="00807D94"/>
    <w:rsid w:val="008137E0"/>
    <w:rsid w:val="008139D9"/>
    <w:rsid w:val="00823286"/>
    <w:rsid w:val="00831FF4"/>
    <w:rsid w:val="00854624"/>
    <w:rsid w:val="00855452"/>
    <w:rsid w:val="0085676D"/>
    <w:rsid w:val="00860DA6"/>
    <w:rsid w:val="00874C98"/>
    <w:rsid w:val="008870B5"/>
    <w:rsid w:val="008922C9"/>
    <w:rsid w:val="008A251E"/>
    <w:rsid w:val="008A48FE"/>
    <w:rsid w:val="008A72CE"/>
    <w:rsid w:val="008A7C7B"/>
    <w:rsid w:val="008B26D1"/>
    <w:rsid w:val="008B7F07"/>
    <w:rsid w:val="008C280A"/>
    <w:rsid w:val="008D4BD4"/>
    <w:rsid w:val="008E0E8C"/>
    <w:rsid w:val="008E2C13"/>
    <w:rsid w:val="008E373C"/>
    <w:rsid w:val="008F1689"/>
    <w:rsid w:val="008F6FB1"/>
    <w:rsid w:val="008F7B80"/>
    <w:rsid w:val="009046C1"/>
    <w:rsid w:val="00907578"/>
    <w:rsid w:val="0091052A"/>
    <w:rsid w:val="00911B3D"/>
    <w:rsid w:val="0091543D"/>
    <w:rsid w:val="009212A0"/>
    <w:rsid w:val="009246DE"/>
    <w:rsid w:val="00924CAF"/>
    <w:rsid w:val="00925C59"/>
    <w:rsid w:val="00930C3D"/>
    <w:rsid w:val="00955804"/>
    <w:rsid w:val="009734BA"/>
    <w:rsid w:val="00980756"/>
    <w:rsid w:val="009938DC"/>
    <w:rsid w:val="009C01B0"/>
    <w:rsid w:val="009C0985"/>
    <w:rsid w:val="009C548A"/>
    <w:rsid w:val="009C5C99"/>
    <w:rsid w:val="009C6829"/>
    <w:rsid w:val="009C7079"/>
    <w:rsid w:val="009D01DC"/>
    <w:rsid w:val="009D6377"/>
    <w:rsid w:val="009E20AB"/>
    <w:rsid w:val="009E4B54"/>
    <w:rsid w:val="009E64A9"/>
    <w:rsid w:val="009E6D1D"/>
    <w:rsid w:val="009E75F0"/>
    <w:rsid w:val="009F67AF"/>
    <w:rsid w:val="00A04344"/>
    <w:rsid w:val="00A04AA8"/>
    <w:rsid w:val="00A104AF"/>
    <w:rsid w:val="00A23423"/>
    <w:rsid w:val="00A2449D"/>
    <w:rsid w:val="00A2589D"/>
    <w:rsid w:val="00A45EF6"/>
    <w:rsid w:val="00A513ED"/>
    <w:rsid w:val="00A63C3A"/>
    <w:rsid w:val="00A6786F"/>
    <w:rsid w:val="00A75EEE"/>
    <w:rsid w:val="00A77CC9"/>
    <w:rsid w:val="00A81A94"/>
    <w:rsid w:val="00A85713"/>
    <w:rsid w:val="00A85FB5"/>
    <w:rsid w:val="00A871D1"/>
    <w:rsid w:val="00A9200A"/>
    <w:rsid w:val="00A95A8E"/>
    <w:rsid w:val="00AA2A3C"/>
    <w:rsid w:val="00AA321C"/>
    <w:rsid w:val="00AA5226"/>
    <w:rsid w:val="00AA73C8"/>
    <w:rsid w:val="00AB120C"/>
    <w:rsid w:val="00AB34D6"/>
    <w:rsid w:val="00AB5894"/>
    <w:rsid w:val="00AC25E0"/>
    <w:rsid w:val="00AC2B2B"/>
    <w:rsid w:val="00AC7BEA"/>
    <w:rsid w:val="00AE7FEF"/>
    <w:rsid w:val="00AF70DB"/>
    <w:rsid w:val="00AF7111"/>
    <w:rsid w:val="00B00AEB"/>
    <w:rsid w:val="00B07605"/>
    <w:rsid w:val="00B12475"/>
    <w:rsid w:val="00B129C3"/>
    <w:rsid w:val="00B13206"/>
    <w:rsid w:val="00B21E53"/>
    <w:rsid w:val="00B247FD"/>
    <w:rsid w:val="00B3317D"/>
    <w:rsid w:val="00B331CA"/>
    <w:rsid w:val="00B43185"/>
    <w:rsid w:val="00B4440E"/>
    <w:rsid w:val="00B45EC5"/>
    <w:rsid w:val="00B50651"/>
    <w:rsid w:val="00B50D63"/>
    <w:rsid w:val="00B5261D"/>
    <w:rsid w:val="00B52AC3"/>
    <w:rsid w:val="00B5444A"/>
    <w:rsid w:val="00B57F9E"/>
    <w:rsid w:val="00B62C89"/>
    <w:rsid w:val="00B70549"/>
    <w:rsid w:val="00B869CF"/>
    <w:rsid w:val="00B91ED9"/>
    <w:rsid w:val="00B92614"/>
    <w:rsid w:val="00B93390"/>
    <w:rsid w:val="00BA12DA"/>
    <w:rsid w:val="00BA3B7B"/>
    <w:rsid w:val="00BA6813"/>
    <w:rsid w:val="00BA6F03"/>
    <w:rsid w:val="00BA7B5E"/>
    <w:rsid w:val="00BB5517"/>
    <w:rsid w:val="00BE7766"/>
    <w:rsid w:val="00BF1862"/>
    <w:rsid w:val="00BF7193"/>
    <w:rsid w:val="00C0320F"/>
    <w:rsid w:val="00C16369"/>
    <w:rsid w:val="00C163F7"/>
    <w:rsid w:val="00C2290D"/>
    <w:rsid w:val="00C241FB"/>
    <w:rsid w:val="00C26B74"/>
    <w:rsid w:val="00C429ED"/>
    <w:rsid w:val="00C52F5A"/>
    <w:rsid w:val="00C55E8F"/>
    <w:rsid w:val="00C6066C"/>
    <w:rsid w:val="00C60A35"/>
    <w:rsid w:val="00C85B28"/>
    <w:rsid w:val="00C85C14"/>
    <w:rsid w:val="00C87F22"/>
    <w:rsid w:val="00CA030F"/>
    <w:rsid w:val="00CA2507"/>
    <w:rsid w:val="00CA76A9"/>
    <w:rsid w:val="00CB4A98"/>
    <w:rsid w:val="00CB633F"/>
    <w:rsid w:val="00CC31B3"/>
    <w:rsid w:val="00CC5C1E"/>
    <w:rsid w:val="00CC6093"/>
    <w:rsid w:val="00CC7EE1"/>
    <w:rsid w:val="00CD14E4"/>
    <w:rsid w:val="00CD314D"/>
    <w:rsid w:val="00CF21FF"/>
    <w:rsid w:val="00CF55A3"/>
    <w:rsid w:val="00CF773F"/>
    <w:rsid w:val="00D026CF"/>
    <w:rsid w:val="00D23049"/>
    <w:rsid w:val="00D401E0"/>
    <w:rsid w:val="00D4536A"/>
    <w:rsid w:val="00D605ED"/>
    <w:rsid w:val="00D63F32"/>
    <w:rsid w:val="00D73562"/>
    <w:rsid w:val="00D74809"/>
    <w:rsid w:val="00D907FD"/>
    <w:rsid w:val="00DA17FE"/>
    <w:rsid w:val="00DA5ACF"/>
    <w:rsid w:val="00DA6A9D"/>
    <w:rsid w:val="00DA6FF6"/>
    <w:rsid w:val="00DB6CF4"/>
    <w:rsid w:val="00DC1659"/>
    <w:rsid w:val="00DC7DFC"/>
    <w:rsid w:val="00DD158F"/>
    <w:rsid w:val="00DD34C5"/>
    <w:rsid w:val="00DD7188"/>
    <w:rsid w:val="00DD7CCF"/>
    <w:rsid w:val="00DE4CC0"/>
    <w:rsid w:val="00DF3F82"/>
    <w:rsid w:val="00E07805"/>
    <w:rsid w:val="00E14231"/>
    <w:rsid w:val="00E303B6"/>
    <w:rsid w:val="00E35F7B"/>
    <w:rsid w:val="00E36232"/>
    <w:rsid w:val="00E46899"/>
    <w:rsid w:val="00E553AC"/>
    <w:rsid w:val="00E70AC5"/>
    <w:rsid w:val="00E72A4F"/>
    <w:rsid w:val="00E72B37"/>
    <w:rsid w:val="00E73FEB"/>
    <w:rsid w:val="00E75D3C"/>
    <w:rsid w:val="00E8443D"/>
    <w:rsid w:val="00E87DF2"/>
    <w:rsid w:val="00E9394D"/>
    <w:rsid w:val="00EB6D3C"/>
    <w:rsid w:val="00EC0D61"/>
    <w:rsid w:val="00EC36D8"/>
    <w:rsid w:val="00EC3724"/>
    <w:rsid w:val="00EC4AB9"/>
    <w:rsid w:val="00EC71CC"/>
    <w:rsid w:val="00ED53E0"/>
    <w:rsid w:val="00EE3E91"/>
    <w:rsid w:val="00EF0BC6"/>
    <w:rsid w:val="00EF77CB"/>
    <w:rsid w:val="00EF793F"/>
    <w:rsid w:val="00F04979"/>
    <w:rsid w:val="00F05EDE"/>
    <w:rsid w:val="00F13CA8"/>
    <w:rsid w:val="00F179F0"/>
    <w:rsid w:val="00F4142F"/>
    <w:rsid w:val="00F506B8"/>
    <w:rsid w:val="00F6364C"/>
    <w:rsid w:val="00F71750"/>
    <w:rsid w:val="00F76C29"/>
    <w:rsid w:val="00F8208E"/>
    <w:rsid w:val="00F87512"/>
    <w:rsid w:val="00F956DE"/>
    <w:rsid w:val="00FA5BC0"/>
    <w:rsid w:val="00FB3735"/>
    <w:rsid w:val="00FC1B24"/>
    <w:rsid w:val="00FD1CA6"/>
    <w:rsid w:val="00FD2710"/>
    <w:rsid w:val="00FE1B8F"/>
    <w:rsid w:val="00FE1D01"/>
    <w:rsid w:val="00FF1ACE"/>
    <w:rsid w:val="00FF4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7"/>
    <o:shapelayout v:ext="edit">
      <o:idmap v:ext="edit" data="1"/>
    </o:shapelayout>
  </w:shapeDefaults>
  <w:decimalSymbol w:val="."/>
  <w:listSeparator w:val=","/>
  <w14:docId w14:val="7DA988E9"/>
  <w15:chartTrackingRefBased/>
  <w15:docId w15:val="{9E2E0263-AE26-486C-A940-42B7156E8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ind w:right="5"/>
      <w:jc w:val="center"/>
      <w:outlineLvl w:val="0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pPr>
      <w:ind w:right="5"/>
      <w:jc w:val="both"/>
    </w:pPr>
    <w:rPr>
      <w:rFonts w:ascii="Arial" w:hAnsi="Arial"/>
      <w:sz w:val="24"/>
    </w:rPr>
  </w:style>
  <w:style w:type="paragraph" w:styleId="BalloonText">
    <w:name w:val="Balloon Text"/>
    <w:basedOn w:val="Normal"/>
    <w:semiHidden/>
    <w:rsid w:val="00B70549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1D7515"/>
    <w:rPr>
      <w:rFonts w:ascii="Arial" w:hAnsi="Arial"/>
      <w:sz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2F4083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2F4083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styleId="PlaceholderText">
    <w:name w:val="Placeholder Text"/>
    <w:uiPriority w:val="99"/>
    <w:semiHidden/>
    <w:rsid w:val="00573FEB"/>
    <w:rPr>
      <w:color w:val="808080"/>
    </w:rPr>
  </w:style>
  <w:style w:type="character" w:styleId="Hyperlink">
    <w:name w:val="Hyperlink"/>
    <w:basedOn w:val="DefaultParagraphFont"/>
    <w:rsid w:val="008F16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6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1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e.network/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5029C-8F11-40C8-B281-BA44A09A3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261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Master Propose To Notice</vt:lpstr>
    </vt:vector>
  </TitlesOfParts>
  <Company>NCC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Propose To Notice</dc:title>
  <dc:subject/>
  <dc:creator>Law &amp; Admin</dc:creator>
  <cp:keywords/>
  <cp:lastModifiedBy>William Clark</cp:lastModifiedBy>
  <cp:revision>3</cp:revision>
  <cp:lastPrinted>2012-06-07T08:15:00Z</cp:lastPrinted>
  <dcterms:created xsi:type="dcterms:W3CDTF">2024-04-25T11:24:00Z</dcterms:created>
  <dcterms:modified xsi:type="dcterms:W3CDTF">2024-04-25T11:29:00Z</dcterms:modified>
</cp:coreProperties>
</file>